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C742" w14:textId="77777777" w:rsidR="00A77D5F" w:rsidRDefault="00A77D5F" w:rsidP="00A77D5F">
      <w:pPr>
        <w:pStyle w:val="Default"/>
      </w:pPr>
    </w:p>
    <w:p w14:paraId="4DF4F0D7" w14:textId="77777777" w:rsidR="00A77D5F" w:rsidRDefault="00A77D5F" w:rsidP="00A77D5F">
      <w:pPr>
        <w:pStyle w:val="Default"/>
        <w:rPr>
          <w:sz w:val="23"/>
          <w:szCs w:val="23"/>
        </w:rPr>
      </w:pPr>
      <w:r>
        <w:t xml:space="preserve"> </w:t>
      </w:r>
      <w:r>
        <w:rPr>
          <w:sz w:val="23"/>
          <w:szCs w:val="23"/>
        </w:rPr>
        <w:t xml:space="preserve"> </w:t>
      </w:r>
    </w:p>
    <w:p w14:paraId="48C834FC" w14:textId="77777777" w:rsidR="00A77D5F" w:rsidRDefault="00A77D5F" w:rsidP="00A77D5F">
      <w:pPr>
        <w:pStyle w:val="Default"/>
        <w:rPr>
          <w:color w:val="auto"/>
        </w:rPr>
      </w:pPr>
    </w:p>
    <w:p w14:paraId="43A5746C" w14:textId="175B37E0" w:rsidR="00A77D5F" w:rsidRDefault="00F964A6" w:rsidP="00A77D5F">
      <w:pPr>
        <w:pStyle w:val="Default"/>
        <w:jc w:val="center"/>
        <w:rPr>
          <w:color w:val="auto"/>
          <w:sz w:val="28"/>
          <w:szCs w:val="28"/>
        </w:rPr>
      </w:pPr>
      <w:r>
        <w:rPr>
          <w:b/>
          <w:bCs/>
          <w:color w:val="auto"/>
          <w:sz w:val="28"/>
          <w:szCs w:val="28"/>
        </w:rPr>
        <w:t>ACTIVITY</w:t>
      </w:r>
      <w:r w:rsidR="00A77D5F">
        <w:rPr>
          <w:b/>
          <w:bCs/>
          <w:color w:val="auto"/>
          <w:sz w:val="28"/>
          <w:szCs w:val="28"/>
        </w:rPr>
        <w:t xml:space="preserve"> AGREEMENT</w:t>
      </w:r>
    </w:p>
    <w:p w14:paraId="3D703B03" w14:textId="77777777" w:rsidR="00A77D5F" w:rsidRDefault="00A77D5F" w:rsidP="00A77D5F">
      <w:pPr>
        <w:pStyle w:val="Default"/>
        <w:jc w:val="center"/>
        <w:rPr>
          <w:color w:val="auto"/>
          <w:sz w:val="23"/>
          <w:szCs w:val="23"/>
        </w:rPr>
      </w:pPr>
      <w:r>
        <w:rPr>
          <w:b/>
          <w:bCs/>
          <w:color w:val="auto"/>
          <w:sz w:val="23"/>
          <w:szCs w:val="23"/>
        </w:rPr>
        <w:t>between</w:t>
      </w:r>
    </w:p>
    <w:p w14:paraId="1594AB86" w14:textId="122A8A67" w:rsidR="00A77D5F" w:rsidRDefault="00A77D5F" w:rsidP="00A77D5F">
      <w:pPr>
        <w:pStyle w:val="Default"/>
        <w:jc w:val="center"/>
        <w:rPr>
          <w:color w:val="auto"/>
          <w:sz w:val="28"/>
          <w:szCs w:val="28"/>
        </w:rPr>
      </w:pPr>
      <w:r>
        <w:rPr>
          <w:b/>
          <w:bCs/>
          <w:color w:val="auto"/>
          <w:sz w:val="28"/>
          <w:szCs w:val="28"/>
        </w:rPr>
        <w:t>P</w:t>
      </w:r>
      <w:r>
        <w:rPr>
          <w:b/>
          <w:bCs/>
          <w:color w:val="auto"/>
          <w:sz w:val="22"/>
          <w:szCs w:val="22"/>
        </w:rPr>
        <w:t xml:space="preserve">URDUE </w:t>
      </w:r>
      <w:r>
        <w:rPr>
          <w:b/>
          <w:bCs/>
          <w:color w:val="auto"/>
          <w:sz w:val="28"/>
          <w:szCs w:val="28"/>
        </w:rPr>
        <w:t>U</w:t>
      </w:r>
      <w:r>
        <w:rPr>
          <w:b/>
          <w:bCs/>
          <w:color w:val="auto"/>
          <w:sz w:val="22"/>
          <w:szCs w:val="22"/>
        </w:rPr>
        <w:t>NIVERSITY</w:t>
      </w:r>
    </w:p>
    <w:p w14:paraId="0384E776" w14:textId="77777777" w:rsidR="00A77D5F" w:rsidRDefault="00A77D5F" w:rsidP="00A77D5F">
      <w:pPr>
        <w:pStyle w:val="Default"/>
        <w:jc w:val="center"/>
        <w:rPr>
          <w:color w:val="auto"/>
          <w:sz w:val="28"/>
          <w:szCs w:val="28"/>
        </w:rPr>
      </w:pPr>
      <w:r>
        <w:rPr>
          <w:b/>
          <w:bCs/>
          <w:color w:val="auto"/>
          <w:sz w:val="28"/>
          <w:szCs w:val="28"/>
        </w:rPr>
        <w:t>West Lafayette, Indiana, USA</w:t>
      </w:r>
    </w:p>
    <w:p w14:paraId="1CB03AB0" w14:textId="77777777" w:rsidR="00A77D5F" w:rsidRDefault="00A77D5F" w:rsidP="00A77D5F">
      <w:pPr>
        <w:pStyle w:val="Default"/>
        <w:jc w:val="center"/>
        <w:rPr>
          <w:color w:val="auto"/>
          <w:sz w:val="23"/>
          <w:szCs w:val="23"/>
        </w:rPr>
      </w:pPr>
      <w:r>
        <w:rPr>
          <w:b/>
          <w:bCs/>
          <w:color w:val="auto"/>
          <w:sz w:val="23"/>
          <w:szCs w:val="23"/>
        </w:rPr>
        <w:t>and</w:t>
      </w:r>
    </w:p>
    <w:p w14:paraId="2FC83AD8" w14:textId="11D58C4C" w:rsidR="00A77D5F" w:rsidRDefault="00A77D5F" w:rsidP="00A77D5F">
      <w:pPr>
        <w:pStyle w:val="Default"/>
        <w:jc w:val="center"/>
        <w:rPr>
          <w:color w:val="auto"/>
          <w:sz w:val="28"/>
          <w:szCs w:val="28"/>
        </w:rPr>
      </w:pPr>
      <w:r>
        <w:rPr>
          <w:b/>
          <w:bCs/>
          <w:color w:val="auto"/>
          <w:sz w:val="28"/>
          <w:szCs w:val="28"/>
        </w:rPr>
        <w:t xml:space="preserve">Partner </w:t>
      </w:r>
      <w:r w:rsidR="00F964A6">
        <w:rPr>
          <w:b/>
          <w:bCs/>
          <w:color w:val="auto"/>
          <w:sz w:val="28"/>
          <w:szCs w:val="28"/>
        </w:rPr>
        <w:t>Institution</w:t>
      </w:r>
    </w:p>
    <w:p w14:paraId="2F864032" w14:textId="77777777" w:rsidR="00A77D5F" w:rsidRDefault="00A77D5F" w:rsidP="00A77D5F">
      <w:pPr>
        <w:pStyle w:val="Default"/>
        <w:jc w:val="center"/>
        <w:rPr>
          <w:color w:val="auto"/>
          <w:sz w:val="28"/>
          <w:szCs w:val="28"/>
        </w:rPr>
      </w:pPr>
      <w:r>
        <w:rPr>
          <w:b/>
          <w:bCs/>
          <w:color w:val="auto"/>
          <w:sz w:val="28"/>
          <w:szCs w:val="28"/>
        </w:rPr>
        <w:t>City, Country</w:t>
      </w:r>
      <w:r>
        <w:rPr>
          <w:b/>
          <w:bCs/>
          <w:color w:val="auto"/>
          <w:sz w:val="28"/>
          <w:szCs w:val="28"/>
        </w:rPr>
        <w:br/>
      </w:r>
    </w:p>
    <w:p w14:paraId="4C597BD4" w14:textId="76D7DF46" w:rsidR="00A77D5F" w:rsidRPr="00C14D4E" w:rsidRDefault="00C14D4E" w:rsidP="00A77D5F">
      <w:pPr>
        <w:pStyle w:val="Default"/>
        <w:jc w:val="center"/>
        <w:rPr>
          <w:b/>
          <w:color w:val="auto"/>
          <w:sz w:val="22"/>
          <w:szCs w:val="22"/>
        </w:rPr>
      </w:pPr>
      <w:r w:rsidRPr="00C14D4E">
        <w:rPr>
          <w:b/>
          <w:bCs/>
          <w:color w:val="auto"/>
          <w:sz w:val="22"/>
          <w:szCs w:val="22"/>
        </w:rPr>
        <w:t>BACKGROUND</w:t>
      </w:r>
      <w:r w:rsidR="00A77D5F" w:rsidRPr="00C14D4E">
        <w:rPr>
          <w:b/>
          <w:bCs/>
          <w:color w:val="auto"/>
          <w:sz w:val="22"/>
          <w:szCs w:val="22"/>
        </w:rPr>
        <w:br/>
      </w:r>
    </w:p>
    <w:p w14:paraId="1FF060AA" w14:textId="63A16D48" w:rsidR="00C07D48" w:rsidRPr="001021A2" w:rsidRDefault="00C07D48" w:rsidP="00B35740">
      <w:pPr>
        <w:autoSpaceDE w:val="0"/>
        <w:autoSpaceDN w:val="0"/>
        <w:adjustRightInd w:val="0"/>
        <w:spacing w:after="120"/>
        <w:jc w:val="both"/>
        <w:rPr>
          <w:color w:val="000000"/>
          <w:sz w:val="22"/>
          <w:szCs w:val="22"/>
        </w:rPr>
      </w:pPr>
      <w:r w:rsidRPr="001021A2">
        <w:rPr>
          <w:color w:val="000000"/>
          <w:sz w:val="22"/>
          <w:szCs w:val="22"/>
        </w:rPr>
        <w:t xml:space="preserve">Purdue University on behalf of its </w:t>
      </w:r>
      <w:bookmarkStart w:id="0" w:name="Text4"/>
      <w:r w:rsidRPr="001021A2">
        <w:rPr>
          <w:color w:val="000000"/>
          <w:sz w:val="22"/>
          <w:szCs w:val="22"/>
        </w:rPr>
        <w:fldChar w:fldCharType="begin">
          <w:ffData>
            <w:name w:val="Text4"/>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unit name</w:t>
      </w:r>
      <w:r w:rsidRPr="001021A2">
        <w:rPr>
          <w:color w:val="000000"/>
          <w:sz w:val="22"/>
          <w:szCs w:val="22"/>
        </w:rPr>
        <w:fldChar w:fldCharType="end"/>
      </w:r>
      <w:bookmarkEnd w:id="0"/>
      <w:r w:rsidRPr="001021A2">
        <w:rPr>
          <w:color w:val="000000"/>
          <w:sz w:val="22"/>
          <w:szCs w:val="22"/>
        </w:rPr>
        <w:t xml:space="preserve"> </w:t>
      </w:r>
      <w:r w:rsidR="00B35740">
        <w:rPr>
          <w:color w:val="000000"/>
          <w:sz w:val="22"/>
          <w:szCs w:val="22"/>
        </w:rPr>
        <w:t>(</w:t>
      </w:r>
      <w:r w:rsidRPr="001021A2">
        <w:rPr>
          <w:color w:val="000000"/>
          <w:sz w:val="22"/>
          <w:szCs w:val="22"/>
        </w:rPr>
        <w:t>“Purdue”</w:t>
      </w:r>
      <w:r w:rsidR="00B35740">
        <w:rPr>
          <w:color w:val="000000"/>
          <w:sz w:val="22"/>
          <w:szCs w:val="22"/>
        </w:rPr>
        <w:t>)</w:t>
      </w:r>
      <w:r w:rsidRPr="001021A2">
        <w:rPr>
          <w:color w:val="000000"/>
          <w:sz w:val="22"/>
          <w:szCs w:val="22"/>
        </w:rPr>
        <w:t xml:space="preserve"> and </w:t>
      </w:r>
      <w:bookmarkStart w:id="1" w:name="Text5"/>
      <w:r w:rsidRPr="001021A2">
        <w:rPr>
          <w:color w:val="000000"/>
          <w:sz w:val="22"/>
          <w:szCs w:val="22"/>
        </w:rPr>
        <w:fldChar w:fldCharType="begin">
          <w:ffData>
            <w:name w:val="Text5"/>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International Institution</w:t>
      </w:r>
      <w:r w:rsidRPr="001021A2">
        <w:rPr>
          <w:color w:val="000000"/>
          <w:sz w:val="22"/>
          <w:szCs w:val="22"/>
        </w:rPr>
        <w:fldChar w:fldCharType="end"/>
      </w:r>
      <w:bookmarkEnd w:id="1"/>
      <w:r w:rsidRPr="001021A2">
        <w:rPr>
          <w:color w:val="000000"/>
          <w:sz w:val="22"/>
          <w:szCs w:val="22"/>
        </w:rPr>
        <w:t xml:space="preserve">  on behalf of its </w:t>
      </w:r>
      <w:bookmarkStart w:id="2" w:name="Text6"/>
      <w:r w:rsidRPr="001021A2">
        <w:rPr>
          <w:color w:val="000000"/>
          <w:sz w:val="22"/>
          <w:szCs w:val="22"/>
        </w:rPr>
        <w:fldChar w:fldCharType="begin">
          <w:ffData>
            <w:name w:val="Text6"/>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unit name</w:t>
      </w:r>
      <w:r w:rsidRPr="001021A2">
        <w:rPr>
          <w:color w:val="000000"/>
          <w:sz w:val="22"/>
          <w:szCs w:val="22"/>
        </w:rPr>
        <w:fldChar w:fldCharType="end"/>
      </w:r>
      <w:bookmarkEnd w:id="2"/>
      <w:r w:rsidRPr="001021A2">
        <w:rPr>
          <w:color w:val="000000"/>
          <w:sz w:val="22"/>
          <w:szCs w:val="22"/>
        </w:rPr>
        <w:t xml:space="preserve"> </w:t>
      </w:r>
      <w:r w:rsidR="00B35740">
        <w:rPr>
          <w:color w:val="000000"/>
          <w:sz w:val="22"/>
          <w:szCs w:val="22"/>
        </w:rPr>
        <w:t>(</w:t>
      </w:r>
      <w:r w:rsidRPr="001021A2">
        <w:rPr>
          <w:color w:val="000000"/>
          <w:sz w:val="22"/>
          <w:szCs w:val="22"/>
        </w:rPr>
        <w:t>“</w:t>
      </w:r>
      <w:r w:rsidRPr="001021A2">
        <w:rPr>
          <w:color w:val="000000"/>
          <w:sz w:val="22"/>
          <w:szCs w:val="22"/>
        </w:rPr>
        <w:fldChar w:fldCharType="begin">
          <w:ffData>
            <w:name w:val="Text5"/>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 xml:space="preserve">                           </w:t>
      </w:r>
      <w:r w:rsidRPr="001021A2">
        <w:rPr>
          <w:color w:val="000000"/>
          <w:sz w:val="22"/>
          <w:szCs w:val="22"/>
        </w:rPr>
        <w:fldChar w:fldCharType="end"/>
      </w:r>
      <w:r w:rsidRPr="001021A2">
        <w:rPr>
          <w:color w:val="000000"/>
          <w:sz w:val="22"/>
          <w:szCs w:val="22"/>
        </w:rPr>
        <w:t>”</w:t>
      </w:r>
      <w:r w:rsidR="00B35740">
        <w:rPr>
          <w:color w:val="000000"/>
          <w:sz w:val="22"/>
          <w:szCs w:val="22"/>
        </w:rPr>
        <w:t>)</w:t>
      </w:r>
      <w:r w:rsidRPr="001021A2">
        <w:rPr>
          <w:color w:val="000000"/>
          <w:sz w:val="22"/>
          <w:szCs w:val="22"/>
        </w:rPr>
        <w:t xml:space="preserve"> establish this </w:t>
      </w:r>
      <w:r>
        <w:rPr>
          <w:color w:val="000000"/>
          <w:sz w:val="22"/>
          <w:szCs w:val="22"/>
        </w:rPr>
        <w:t>Activity</w:t>
      </w:r>
      <w:r w:rsidRPr="001021A2">
        <w:rPr>
          <w:color w:val="000000"/>
          <w:sz w:val="22"/>
          <w:szCs w:val="22"/>
        </w:rPr>
        <w:t xml:space="preserve"> Agreement </w:t>
      </w:r>
      <w:r w:rsidR="00B35740">
        <w:rPr>
          <w:color w:val="000000"/>
          <w:sz w:val="22"/>
          <w:szCs w:val="22"/>
        </w:rPr>
        <w:t xml:space="preserve">(“Agreement”) </w:t>
      </w:r>
      <w:r w:rsidRPr="00531B71">
        <w:rPr>
          <w:color w:val="000000" w:themeColor="text1"/>
          <w:sz w:val="22"/>
          <w:szCs w:val="22"/>
        </w:rPr>
        <w:t xml:space="preserve">to </w:t>
      </w:r>
      <w:r w:rsidR="006A75E3" w:rsidRPr="00531B71">
        <w:rPr>
          <w:color w:val="000000" w:themeColor="text1"/>
          <w:sz w:val="22"/>
          <w:szCs w:val="22"/>
        </w:rPr>
        <w:t>… [Describe activity/</w:t>
      </w:r>
      <w:proofErr w:type="spellStart"/>
      <w:r w:rsidR="006A75E3" w:rsidRPr="00531B71">
        <w:rPr>
          <w:color w:val="000000" w:themeColor="text1"/>
          <w:sz w:val="22"/>
          <w:szCs w:val="22"/>
        </w:rPr>
        <w:t>ies</w:t>
      </w:r>
      <w:proofErr w:type="spellEnd"/>
      <w:r w:rsidR="00531B71">
        <w:rPr>
          <w:color w:val="000000" w:themeColor="text1"/>
          <w:sz w:val="22"/>
          <w:szCs w:val="22"/>
        </w:rPr>
        <w:t xml:space="preserve"> and objectives</w:t>
      </w:r>
      <w:r w:rsidR="00D81525">
        <w:rPr>
          <w:color w:val="000000" w:themeColor="text1"/>
          <w:sz w:val="22"/>
          <w:szCs w:val="22"/>
        </w:rPr>
        <w:t>].</w:t>
      </w:r>
    </w:p>
    <w:p w14:paraId="5FA31FA3" w14:textId="77777777" w:rsidR="00A77D5F" w:rsidRDefault="00A77D5F" w:rsidP="00B35740">
      <w:pPr>
        <w:pStyle w:val="Default"/>
        <w:jc w:val="both"/>
        <w:rPr>
          <w:b/>
          <w:bCs/>
          <w:color w:val="auto"/>
          <w:sz w:val="22"/>
          <w:szCs w:val="22"/>
        </w:rPr>
      </w:pPr>
    </w:p>
    <w:p w14:paraId="10019093" w14:textId="77777777" w:rsidR="00A77D5F" w:rsidRDefault="00A77D5F" w:rsidP="00A77D5F">
      <w:pPr>
        <w:pStyle w:val="Default"/>
        <w:rPr>
          <w:color w:val="auto"/>
          <w:sz w:val="22"/>
          <w:szCs w:val="22"/>
        </w:rPr>
      </w:pPr>
      <w:r>
        <w:rPr>
          <w:b/>
          <w:bCs/>
          <w:color w:val="auto"/>
          <w:sz w:val="22"/>
          <w:szCs w:val="22"/>
        </w:rPr>
        <w:t xml:space="preserve">THE AGREEMENT </w:t>
      </w:r>
    </w:p>
    <w:p w14:paraId="4E6FC8D3" w14:textId="77777777" w:rsidR="00A77D5F" w:rsidRDefault="00A77D5F" w:rsidP="00A77D5F">
      <w:pPr>
        <w:pStyle w:val="Default"/>
        <w:rPr>
          <w:color w:val="auto"/>
          <w:sz w:val="22"/>
          <w:szCs w:val="22"/>
        </w:rPr>
      </w:pPr>
    </w:p>
    <w:p w14:paraId="50F6B4F2" w14:textId="1DFAB8F1" w:rsidR="00E6708F" w:rsidRPr="00B35740" w:rsidRDefault="00A77D5F" w:rsidP="00B35740">
      <w:pPr>
        <w:pStyle w:val="ListParagraph"/>
        <w:numPr>
          <w:ilvl w:val="0"/>
          <w:numId w:val="1"/>
        </w:numPr>
        <w:tabs>
          <w:tab w:val="clear" w:pos="1080"/>
        </w:tabs>
        <w:ind w:left="720"/>
        <w:jc w:val="both"/>
        <w:rPr>
          <w:sz w:val="22"/>
          <w:szCs w:val="22"/>
        </w:rPr>
      </w:pPr>
      <w:r w:rsidRPr="00B35740">
        <w:rPr>
          <w:b/>
          <w:bCs/>
          <w:sz w:val="22"/>
          <w:szCs w:val="22"/>
        </w:rPr>
        <w:t>Period of Agreement</w:t>
      </w:r>
      <w:r w:rsidRPr="00B35740">
        <w:rPr>
          <w:sz w:val="22"/>
          <w:szCs w:val="22"/>
        </w:rPr>
        <w:t xml:space="preserve">. This Agreement becomes effective on the date of the last signature and will </w:t>
      </w:r>
      <w:r w:rsidR="00E6708F" w:rsidRPr="00B35740">
        <w:rPr>
          <w:sz w:val="22"/>
          <w:szCs w:val="22"/>
        </w:rPr>
        <w:t xml:space="preserve">remain in full force and effect for a period of five (5) years.  Prior to the expiration date, the agreement may be reviewed for possible renewal for a further five (5) year period.  In addition, either party terminate this agreement as indicated in Section 3 below. </w:t>
      </w:r>
    </w:p>
    <w:p w14:paraId="3CFD6EC1" w14:textId="77777777" w:rsidR="00E6708F" w:rsidRPr="00B35740" w:rsidRDefault="00E6708F" w:rsidP="00B35740">
      <w:pPr>
        <w:pStyle w:val="ListParagraph"/>
        <w:spacing w:line="240" w:lineRule="exact"/>
        <w:ind w:hanging="720"/>
        <w:jc w:val="both"/>
        <w:rPr>
          <w:sz w:val="22"/>
          <w:szCs w:val="22"/>
        </w:rPr>
      </w:pPr>
    </w:p>
    <w:p w14:paraId="4D7FB9AD" w14:textId="0C9A975C" w:rsidR="00E6708F" w:rsidRPr="00B35740" w:rsidRDefault="00E6708F" w:rsidP="00B35740">
      <w:pPr>
        <w:pStyle w:val="ListParagraph"/>
        <w:numPr>
          <w:ilvl w:val="0"/>
          <w:numId w:val="1"/>
        </w:numPr>
        <w:tabs>
          <w:tab w:val="clear" w:pos="1080"/>
        </w:tabs>
        <w:ind w:left="720"/>
        <w:jc w:val="both"/>
        <w:rPr>
          <w:sz w:val="22"/>
          <w:szCs w:val="22"/>
        </w:rPr>
      </w:pPr>
      <w:r w:rsidRPr="00B35740">
        <w:rPr>
          <w:b/>
          <w:sz w:val="22"/>
          <w:szCs w:val="22"/>
        </w:rPr>
        <w:t>Termination</w:t>
      </w:r>
    </w:p>
    <w:p w14:paraId="3802FDB6" w14:textId="77777777" w:rsidR="00E6708F" w:rsidRDefault="00E6708F" w:rsidP="00B35740">
      <w:pPr>
        <w:ind w:left="720"/>
        <w:jc w:val="both"/>
        <w:outlineLvl w:val="1"/>
        <w:rPr>
          <w:bCs/>
          <w:iCs/>
          <w:sz w:val="22"/>
          <w:szCs w:val="22"/>
        </w:rPr>
      </w:pPr>
    </w:p>
    <w:p w14:paraId="65CBFD1E" w14:textId="77777777" w:rsidR="00E6708F" w:rsidRPr="00BE7115" w:rsidRDefault="00E6708F" w:rsidP="00B35740">
      <w:pPr>
        <w:ind w:left="720"/>
        <w:jc w:val="both"/>
        <w:outlineLvl w:val="1"/>
        <w:rPr>
          <w:bCs/>
          <w:iCs/>
          <w:sz w:val="22"/>
          <w:szCs w:val="22"/>
        </w:rPr>
      </w:pPr>
      <w:r w:rsidRPr="00BE7115">
        <w:rPr>
          <w:bCs/>
          <w:iCs/>
          <w:sz w:val="22"/>
          <w:szCs w:val="22"/>
        </w:rPr>
        <w:t xml:space="preserve">This Agreement may be terminated prior to the Termination Date in any of the following ways: </w:t>
      </w:r>
    </w:p>
    <w:p w14:paraId="5DBA451C" w14:textId="77777777" w:rsidR="00E6708F" w:rsidRPr="00AA24F1" w:rsidRDefault="00E6708F" w:rsidP="00B35740">
      <w:pPr>
        <w:ind w:left="1440"/>
        <w:jc w:val="both"/>
        <w:outlineLvl w:val="2"/>
        <w:rPr>
          <w:bCs/>
          <w:sz w:val="22"/>
          <w:szCs w:val="22"/>
        </w:rPr>
      </w:pPr>
    </w:p>
    <w:p w14:paraId="4DFA1B83" w14:textId="77777777" w:rsidR="00E6708F" w:rsidRDefault="00E6708F" w:rsidP="00B35740">
      <w:pPr>
        <w:numPr>
          <w:ilvl w:val="1"/>
          <w:numId w:val="1"/>
        </w:numPr>
        <w:tabs>
          <w:tab w:val="clear" w:pos="1440"/>
        </w:tabs>
        <w:ind w:hanging="720"/>
        <w:jc w:val="both"/>
        <w:outlineLvl w:val="2"/>
        <w:rPr>
          <w:bCs/>
          <w:sz w:val="22"/>
          <w:szCs w:val="22"/>
        </w:rPr>
      </w:pPr>
      <w:r w:rsidRPr="00BE7115">
        <w:rPr>
          <w:bCs/>
          <w:sz w:val="22"/>
          <w:szCs w:val="22"/>
          <w:u w:val="single"/>
        </w:rPr>
        <w:t>Termination by Agreement</w:t>
      </w:r>
      <w:r w:rsidRPr="00BE7115">
        <w:rPr>
          <w:bCs/>
          <w:sz w:val="22"/>
          <w:szCs w:val="22"/>
        </w:rPr>
        <w:t>.  The Parties may mutually agree to terminate this Agreement in writing, on the terms and dates stipulated therein.</w:t>
      </w:r>
    </w:p>
    <w:p w14:paraId="0EFE505A" w14:textId="77777777" w:rsidR="00E6708F" w:rsidRPr="00BE7115" w:rsidRDefault="00E6708F" w:rsidP="00B35740">
      <w:pPr>
        <w:ind w:left="1440" w:hanging="720"/>
        <w:jc w:val="both"/>
        <w:outlineLvl w:val="2"/>
        <w:rPr>
          <w:bCs/>
          <w:sz w:val="22"/>
          <w:szCs w:val="22"/>
        </w:rPr>
      </w:pPr>
    </w:p>
    <w:p w14:paraId="4D5D456A" w14:textId="77777777" w:rsidR="00E6708F" w:rsidRDefault="00E6708F" w:rsidP="00B35740">
      <w:pPr>
        <w:numPr>
          <w:ilvl w:val="1"/>
          <w:numId w:val="1"/>
        </w:numPr>
        <w:tabs>
          <w:tab w:val="clear" w:pos="1440"/>
        </w:tabs>
        <w:ind w:hanging="720"/>
        <w:jc w:val="both"/>
        <w:outlineLvl w:val="2"/>
        <w:rPr>
          <w:bCs/>
          <w:sz w:val="22"/>
          <w:szCs w:val="22"/>
        </w:rPr>
      </w:pPr>
      <w:r w:rsidRPr="00BE7115">
        <w:rPr>
          <w:bCs/>
          <w:sz w:val="22"/>
          <w:szCs w:val="22"/>
          <w:u w:val="single"/>
        </w:rPr>
        <w:t>Early Termination</w:t>
      </w:r>
      <w:r w:rsidRPr="00BE7115">
        <w:rPr>
          <w:bCs/>
          <w:sz w:val="22"/>
          <w:szCs w:val="22"/>
        </w:rPr>
        <w:t>.  Either Party may terminate this Agreement at any time with or without cause by delivering written notice of termination to the other Party at least ninety (90) days prior to such early termination.</w:t>
      </w:r>
    </w:p>
    <w:p w14:paraId="0E3CE09B" w14:textId="77777777" w:rsidR="00E6708F" w:rsidRPr="00BE7115" w:rsidRDefault="00E6708F" w:rsidP="00B35740">
      <w:pPr>
        <w:ind w:left="1440" w:hanging="720"/>
        <w:jc w:val="both"/>
        <w:outlineLvl w:val="2"/>
        <w:rPr>
          <w:bCs/>
          <w:sz w:val="22"/>
          <w:szCs w:val="22"/>
        </w:rPr>
      </w:pPr>
    </w:p>
    <w:p w14:paraId="50815FC4" w14:textId="77777777" w:rsidR="00E6708F" w:rsidRPr="00AA24F1" w:rsidRDefault="00E6708F" w:rsidP="00B35740">
      <w:pPr>
        <w:numPr>
          <w:ilvl w:val="1"/>
          <w:numId w:val="1"/>
        </w:numPr>
        <w:tabs>
          <w:tab w:val="clear" w:pos="1440"/>
        </w:tabs>
        <w:ind w:hanging="720"/>
        <w:jc w:val="both"/>
        <w:outlineLvl w:val="2"/>
        <w:rPr>
          <w:bCs/>
          <w:sz w:val="24"/>
          <w:szCs w:val="26"/>
        </w:rPr>
      </w:pPr>
      <w:r w:rsidRPr="00BE7115">
        <w:rPr>
          <w:bCs/>
          <w:sz w:val="22"/>
          <w:szCs w:val="22"/>
          <w:u w:val="single"/>
        </w:rPr>
        <w:t>Termination for Cause</w:t>
      </w:r>
      <w:r w:rsidRPr="00BE7115">
        <w:rPr>
          <w:bCs/>
          <w:sz w:val="22"/>
          <w:szCs w:val="22"/>
        </w:rPr>
        <w:t>.  Either Party may terminate this Agreement upon a material breach by the other Party which is not cured within thirty (30) days of written notice of such breach to the other Party.  Any second or subsequent material breach within a particular one (1) year term, whether such breach is of the same kind or not, shall be grounds for immediate termination of this Agreement.</w:t>
      </w:r>
    </w:p>
    <w:p w14:paraId="0E43CAA8" w14:textId="77777777" w:rsidR="00E6708F" w:rsidRPr="00BE7115" w:rsidRDefault="00E6708F" w:rsidP="00B35740">
      <w:pPr>
        <w:ind w:left="1440" w:hanging="720"/>
        <w:jc w:val="both"/>
        <w:outlineLvl w:val="2"/>
        <w:rPr>
          <w:bCs/>
          <w:sz w:val="24"/>
          <w:szCs w:val="26"/>
        </w:rPr>
      </w:pPr>
    </w:p>
    <w:p w14:paraId="7830EC62" w14:textId="2ECFB839" w:rsidR="00E6708F" w:rsidRPr="00B35740" w:rsidRDefault="00E6708F" w:rsidP="00B35740">
      <w:pPr>
        <w:numPr>
          <w:ilvl w:val="1"/>
          <w:numId w:val="1"/>
        </w:numPr>
        <w:tabs>
          <w:tab w:val="clear" w:pos="1440"/>
        </w:tabs>
        <w:ind w:hanging="720"/>
        <w:jc w:val="both"/>
        <w:rPr>
          <w:sz w:val="22"/>
          <w:szCs w:val="22"/>
        </w:rPr>
      </w:pPr>
      <w:r w:rsidRPr="00BE7115">
        <w:rPr>
          <w:bCs/>
          <w:sz w:val="22"/>
          <w:szCs w:val="22"/>
          <w:u w:val="single"/>
        </w:rPr>
        <w:t xml:space="preserve">Ongoing Obligations </w:t>
      </w:r>
      <w:r w:rsidRPr="00BE7115">
        <w:rPr>
          <w:sz w:val="22"/>
          <w:szCs w:val="22"/>
        </w:rPr>
        <w:t xml:space="preserve">Upon the termination of this Agreement, the provisions herein shall cease to be in force and effect: provided, however, that termination of this Agreement shall have no effect on the following obligation of either party: (i) obligations accruing prior to the date of termination; </w:t>
      </w:r>
      <w:r w:rsidR="00B35740">
        <w:rPr>
          <w:sz w:val="22"/>
          <w:szCs w:val="22"/>
        </w:rPr>
        <w:t xml:space="preserve">(ii) any student(s) who may be enrolled in an activity or agreement shall be permitted to complete said activity or agreement; </w:t>
      </w:r>
      <w:r w:rsidRPr="00BE7115">
        <w:rPr>
          <w:sz w:val="22"/>
          <w:szCs w:val="22"/>
        </w:rPr>
        <w:t>and (</w:t>
      </w:r>
      <w:r w:rsidR="00B35740">
        <w:rPr>
          <w:sz w:val="22"/>
          <w:szCs w:val="22"/>
        </w:rPr>
        <w:t>i</w:t>
      </w:r>
      <w:r w:rsidRPr="00BE7115">
        <w:rPr>
          <w:sz w:val="22"/>
          <w:szCs w:val="22"/>
        </w:rPr>
        <w:t>ii) obligations, promises, or covenants contained herein that are expressly made to extend beyond the term of this Agreement, including without limitation, confidentiality of information.</w:t>
      </w:r>
    </w:p>
    <w:p w14:paraId="3178310D" w14:textId="44DC6C8E" w:rsidR="00A77D5F" w:rsidRDefault="00A77D5F" w:rsidP="00A77D5F">
      <w:pPr>
        <w:pStyle w:val="Default"/>
        <w:rPr>
          <w:color w:val="auto"/>
          <w:sz w:val="22"/>
          <w:szCs w:val="22"/>
        </w:rPr>
      </w:pPr>
    </w:p>
    <w:p w14:paraId="6AFE96DD" w14:textId="77777777" w:rsidR="00A77D5F" w:rsidRDefault="00A77D5F" w:rsidP="00A77D5F">
      <w:pPr>
        <w:pStyle w:val="Default"/>
        <w:rPr>
          <w:color w:val="auto"/>
          <w:sz w:val="22"/>
          <w:szCs w:val="22"/>
        </w:rPr>
      </w:pPr>
    </w:p>
    <w:p w14:paraId="43EE7FA4" w14:textId="1DE8D135" w:rsidR="00A77D5F" w:rsidRDefault="00A77D5F" w:rsidP="00E81525">
      <w:pPr>
        <w:pStyle w:val="Default"/>
        <w:numPr>
          <w:ilvl w:val="0"/>
          <w:numId w:val="1"/>
        </w:numPr>
        <w:tabs>
          <w:tab w:val="clear" w:pos="1080"/>
        </w:tabs>
        <w:ind w:left="720"/>
        <w:jc w:val="both"/>
        <w:rPr>
          <w:color w:val="auto"/>
          <w:sz w:val="22"/>
          <w:szCs w:val="22"/>
        </w:rPr>
      </w:pPr>
      <w:r>
        <w:rPr>
          <w:b/>
          <w:bCs/>
          <w:color w:val="auto"/>
          <w:sz w:val="22"/>
          <w:szCs w:val="22"/>
        </w:rPr>
        <w:t xml:space="preserve">Initiation of </w:t>
      </w:r>
      <w:r w:rsidR="00C07D48">
        <w:rPr>
          <w:b/>
          <w:bCs/>
          <w:color w:val="auto"/>
          <w:sz w:val="22"/>
          <w:szCs w:val="22"/>
        </w:rPr>
        <w:t>Activities</w:t>
      </w:r>
      <w:r>
        <w:rPr>
          <w:color w:val="auto"/>
          <w:sz w:val="22"/>
          <w:szCs w:val="22"/>
        </w:rPr>
        <w:t xml:space="preserve">. </w:t>
      </w:r>
      <w:r w:rsidR="0091145E">
        <w:rPr>
          <w:color w:val="auto"/>
          <w:sz w:val="22"/>
          <w:szCs w:val="22"/>
        </w:rPr>
        <w:t xml:space="preserve">It is expected that activities taking place under this Agreement will be initiated primarily by academic units and International Offices within each university, and in coordination with their respective administrative units concerned with international activities.  All activities undertaken must conform to the policies and procedures in place at each institution.  </w:t>
      </w:r>
      <w:r>
        <w:rPr>
          <w:color w:val="auto"/>
          <w:sz w:val="22"/>
          <w:szCs w:val="22"/>
        </w:rPr>
        <w:t xml:space="preserve"> </w:t>
      </w:r>
    </w:p>
    <w:p w14:paraId="4533D8F8" w14:textId="77777777" w:rsidR="00E6708F" w:rsidRDefault="00E6708F" w:rsidP="00E81525">
      <w:pPr>
        <w:pStyle w:val="Default"/>
        <w:ind w:left="720" w:hanging="720"/>
        <w:rPr>
          <w:color w:val="auto"/>
          <w:sz w:val="22"/>
          <w:szCs w:val="22"/>
        </w:rPr>
      </w:pPr>
    </w:p>
    <w:p w14:paraId="301933DB" w14:textId="12B8CF65" w:rsidR="00C07D48" w:rsidRDefault="00A77D5F" w:rsidP="00E81525">
      <w:pPr>
        <w:pStyle w:val="Default"/>
        <w:numPr>
          <w:ilvl w:val="0"/>
          <w:numId w:val="1"/>
        </w:numPr>
        <w:tabs>
          <w:tab w:val="clear" w:pos="1080"/>
        </w:tabs>
        <w:ind w:left="720"/>
        <w:rPr>
          <w:color w:val="auto"/>
          <w:sz w:val="22"/>
          <w:szCs w:val="22"/>
        </w:rPr>
      </w:pPr>
      <w:r>
        <w:rPr>
          <w:b/>
          <w:bCs/>
          <w:color w:val="auto"/>
          <w:sz w:val="22"/>
          <w:szCs w:val="22"/>
        </w:rPr>
        <w:t xml:space="preserve">Period of </w:t>
      </w:r>
      <w:r w:rsidR="00C07D48">
        <w:rPr>
          <w:b/>
          <w:bCs/>
          <w:color w:val="auto"/>
          <w:sz w:val="22"/>
          <w:szCs w:val="22"/>
        </w:rPr>
        <w:t>Activities</w:t>
      </w:r>
      <w:r>
        <w:rPr>
          <w:color w:val="auto"/>
          <w:sz w:val="22"/>
          <w:szCs w:val="22"/>
        </w:rPr>
        <w:t xml:space="preserve">. Each </w:t>
      </w:r>
      <w:r w:rsidR="00C07D48">
        <w:rPr>
          <w:color w:val="auto"/>
          <w:sz w:val="22"/>
          <w:szCs w:val="22"/>
        </w:rPr>
        <w:t xml:space="preserve">activity </w:t>
      </w:r>
      <w:r>
        <w:rPr>
          <w:color w:val="auto"/>
          <w:sz w:val="22"/>
          <w:szCs w:val="22"/>
        </w:rPr>
        <w:t xml:space="preserve">is for </w:t>
      </w:r>
      <w:r w:rsidR="00C07D48" w:rsidRPr="00B35740">
        <w:rPr>
          <w:color w:val="auto"/>
          <w:sz w:val="22"/>
          <w:szCs w:val="22"/>
          <w:highlight w:val="lightGray"/>
        </w:rPr>
        <w:t>[ _</w:t>
      </w:r>
      <w:r w:rsidRPr="00B35740">
        <w:rPr>
          <w:color w:val="auto"/>
          <w:sz w:val="22"/>
          <w:szCs w:val="22"/>
          <w:highlight w:val="lightGray"/>
        </w:rPr>
        <w:t xml:space="preserve">academic year or </w:t>
      </w:r>
      <w:r w:rsidR="00C07D48" w:rsidRPr="00B35740">
        <w:rPr>
          <w:color w:val="auto"/>
          <w:sz w:val="22"/>
          <w:szCs w:val="22"/>
          <w:highlight w:val="lightGray"/>
        </w:rPr>
        <w:t>_</w:t>
      </w:r>
      <w:r w:rsidRPr="00B35740">
        <w:rPr>
          <w:color w:val="auto"/>
          <w:sz w:val="22"/>
          <w:szCs w:val="22"/>
          <w:highlight w:val="lightGray"/>
        </w:rPr>
        <w:t>academic semester</w:t>
      </w:r>
      <w:r w:rsidR="00C07D48">
        <w:rPr>
          <w:color w:val="auto"/>
          <w:sz w:val="22"/>
          <w:szCs w:val="22"/>
        </w:rPr>
        <w:t>]</w:t>
      </w:r>
      <w:r>
        <w:rPr>
          <w:color w:val="auto"/>
          <w:sz w:val="22"/>
          <w:szCs w:val="22"/>
        </w:rPr>
        <w:t xml:space="preserve">. </w:t>
      </w:r>
    </w:p>
    <w:p w14:paraId="05E3C823" w14:textId="77777777" w:rsidR="00543244" w:rsidRDefault="00543244" w:rsidP="00E81525">
      <w:pPr>
        <w:pStyle w:val="Default"/>
        <w:ind w:left="720" w:hanging="720"/>
        <w:jc w:val="both"/>
        <w:rPr>
          <w:color w:val="auto"/>
          <w:sz w:val="22"/>
          <w:szCs w:val="22"/>
        </w:rPr>
      </w:pPr>
    </w:p>
    <w:p w14:paraId="0389789D" w14:textId="5E27DE4D" w:rsidR="0091145E" w:rsidRDefault="0091145E" w:rsidP="00E81525">
      <w:pPr>
        <w:pStyle w:val="Default"/>
        <w:numPr>
          <w:ilvl w:val="0"/>
          <w:numId w:val="1"/>
        </w:numPr>
        <w:tabs>
          <w:tab w:val="clear" w:pos="1080"/>
        </w:tabs>
        <w:ind w:left="720"/>
        <w:jc w:val="both"/>
        <w:rPr>
          <w:color w:val="auto"/>
          <w:sz w:val="22"/>
          <w:szCs w:val="22"/>
        </w:rPr>
      </w:pPr>
      <w:r w:rsidRPr="002C15BE">
        <w:rPr>
          <w:b/>
          <w:sz w:val="22"/>
          <w:szCs w:val="22"/>
        </w:rPr>
        <w:t>Use of Name</w:t>
      </w:r>
      <w:r>
        <w:rPr>
          <w:b/>
          <w:sz w:val="22"/>
          <w:szCs w:val="22"/>
        </w:rPr>
        <w:t xml:space="preserve">.  </w:t>
      </w:r>
      <w:r w:rsidRPr="00B07EC0">
        <w:rPr>
          <w:color w:val="auto"/>
          <w:sz w:val="22"/>
          <w:szCs w:val="22"/>
        </w:rPr>
        <w:fldChar w:fldCharType="begin">
          <w:ffData>
            <w:name w:val="Text5"/>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fldChar w:fldCharType="begin">
          <w:ffData>
            <w:name w:val="Text13"/>
            <w:enabled/>
            <w:calcOnExit w:val="0"/>
            <w:textInput/>
          </w:ffData>
        </w:fldChar>
      </w:r>
      <w:r w:rsidRPr="002718BC">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w:t>
      </w:r>
      <w:r w:rsidRPr="00B07EC0">
        <w:rPr>
          <w:color w:val="auto"/>
          <w:sz w:val="22"/>
          <w:szCs w:val="22"/>
        </w:rPr>
        <w:fldChar w:fldCharType="end"/>
      </w:r>
      <w:r w:rsidRPr="00B07EC0">
        <w:rPr>
          <w:color w:val="auto"/>
          <w:sz w:val="22"/>
          <w:szCs w:val="22"/>
        </w:rPr>
        <w:t xml:space="preserve"> will not use the name of Purdue University, nor of any member of Purdue University’s program staff, in any publicity, advertising, or news release without the prior written approval of an authorized representative of Purdue University.  Purdue University will not use the name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or any employee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in any publicity, advertising, or news release without the prior written approval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w:t>
      </w:r>
    </w:p>
    <w:p w14:paraId="5283EE33" w14:textId="77777777" w:rsidR="0091145E" w:rsidRDefault="0091145E" w:rsidP="00E81525">
      <w:pPr>
        <w:pStyle w:val="ListParagraph"/>
        <w:ind w:hanging="720"/>
        <w:jc w:val="both"/>
        <w:rPr>
          <w:sz w:val="22"/>
          <w:szCs w:val="22"/>
        </w:rPr>
      </w:pPr>
    </w:p>
    <w:p w14:paraId="2868AB64" w14:textId="35F6CB91" w:rsidR="0091145E" w:rsidRDefault="0091145E" w:rsidP="00E81525">
      <w:pPr>
        <w:pStyle w:val="Default"/>
        <w:numPr>
          <w:ilvl w:val="0"/>
          <w:numId w:val="1"/>
        </w:numPr>
        <w:tabs>
          <w:tab w:val="clear" w:pos="1080"/>
        </w:tabs>
        <w:ind w:left="720"/>
        <w:jc w:val="both"/>
        <w:rPr>
          <w:color w:val="auto"/>
          <w:sz w:val="22"/>
          <w:szCs w:val="22"/>
        </w:rPr>
      </w:pPr>
      <w:r>
        <w:rPr>
          <w:b/>
          <w:color w:val="auto"/>
          <w:sz w:val="22"/>
          <w:szCs w:val="22"/>
        </w:rPr>
        <w:t xml:space="preserve">Nondiscrimination.  </w:t>
      </w:r>
      <w:r w:rsidRPr="00B07EC0">
        <w:rPr>
          <w:color w:val="auto"/>
          <w:sz w:val="22"/>
          <w:szCs w:val="22"/>
        </w:rPr>
        <w:t xml:space="preserve">Purdue University and </w:t>
      </w:r>
      <w:r w:rsidRPr="00B07EC0">
        <w:rPr>
          <w:color w:val="auto"/>
          <w:sz w:val="22"/>
          <w:szCs w:val="22"/>
        </w:rPr>
        <w:fldChar w:fldCharType="begin">
          <w:ffData>
            <w:name w:val="Text5"/>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w:t>
      </w:r>
      <w:r w:rsidRPr="00B07EC0">
        <w:rPr>
          <w:color w:val="auto"/>
          <w:sz w:val="22"/>
          <w:szCs w:val="22"/>
        </w:rPr>
        <w:fldChar w:fldCharType="end"/>
      </w:r>
      <w:r w:rsidRPr="00B07EC0">
        <w:rPr>
          <w:color w:val="auto"/>
          <w:sz w:val="22"/>
          <w:szCs w:val="22"/>
        </w:rPr>
        <w:t xml:space="preserve"> agree that no person shall on the grounds of race, religion, color, sex, age, national origin or ancestry, genetic information, marital status, parental status, sexual orientation, gender identity and expression, disability, or status as a veteran be excluded from participation under the terms of this Agreement.</w:t>
      </w:r>
    </w:p>
    <w:p w14:paraId="1EC8B216" w14:textId="77777777" w:rsidR="0091145E" w:rsidRDefault="0091145E" w:rsidP="00E81525">
      <w:pPr>
        <w:pStyle w:val="ListParagraph"/>
        <w:ind w:hanging="720"/>
        <w:jc w:val="both"/>
        <w:rPr>
          <w:sz w:val="22"/>
          <w:szCs w:val="22"/>
        </w:rPr>
      </w:pPr>
    </w:p>
    <w:p w14:paraId="57EC4966" w14:textId="746A5209" w:rsidR="0091145E" w:rsidRDefault="0091145E" w:rsidP="00E81525">
      <w:pPr>
        <w:pStyle w:val="Default"/>
        <w:numPr>
          <w:ilvl w:val="0"/>
          <w:numId w:val="1"/>
        </w:numPr>
        <w:tabs>
          <w:tab w:val="clear" w:pos="1080"/>
        </w:tabs>
        <w:ind w:left="720"/>
        <w:jc w:val="both"/>
        <w:rPr>
          <w:color w:val="auto"/>
          <w:sz w:val="22"/>
          <w:szCs w:val="22"/>
        </w:rPr>
      </w:pPr>
      <w:r>
        <w:rPr>
          <w:b/>
          <w:color w:val="auto"/>
          <w:sz w:val="22"/>
          <w:szCs w:val="22"/>
        </w:rPr>
        <w:t>Prevailing Language.</w:t>
      </w:r>
      <w:r>
        <w:rPr>
          <w:color w:val="auto"/>
          <w:sz w:val="22"/>
          <w:szCs w:val="22"/>
        </w:rPr>
        <w:t xml:space="preserve">  </w:t>
      </w:r>
      <w:r w:rsidRPr="00B07EC0">
        <w:rPr>
          <w:color w:val="auto"/>
          <w:sz w:val="22"/>
          <w:szCs w:val="22"/>
        </w:rPr>
        <w:t>Should this document be executed in two languages, the English version of this Memorandum of Understanding represents the understanding of both Parties.  Any other version is provided as a translation.  In the event of conflict between the two versions, the English version will prevail.</w:t>
      </w:r>
    </w:p>
    <w:p w14:paraId="2402D11E" w14:textId="77777777" w:rsidR="0091145E" w:rsidRDefault="0091145E" w:rsidP="00E81525">
      <w:pPr>
        <w:pStyle w:val="ListParagraph"/>
        <w:ind w:hanging="720"/>
        <w:rPr>
          <w:sz w:val="22"/>
          <w:szCs w:val="22"/>
        </w:rPr>
      </w:pPr>
    </w:p>
    <w:p w14:paraId="2DDA1FCD" w14:textId="19205ACF" w:rsidR="0091145E" w:rsidRDefault="0091145E" w:rsidP="00E81525">
      <w:pPr>
        <w:pStyle w:val="Default"/>
        <w:numPr>
          <w:ilvl w:val="0"/>
          <w:numId w:val="1"/>
        </w:numPr>
        <w:tabs>
          <w:tab w:val="clear" w:pos="1080"/>
        </w:tabs>
        <w:ind w:left="720"/>
        <w:jc w:val="both"/>
        <w:rPr>
          <w:color w:val="auto"/>
          <w:sz w:val="22"/>
          <w:szCs w:val="22"/>
        </w:rPr>
      </w:pPr>
      <w:r>
        <w:rPr>
          <w:b/>
          <w:color w:val="auto"/>
          <w:sz w:val="22"/>
          <w:szCs w:val="22"/>
        </w:rPr>
        <w:t>Modification.</w:t>
      </w:r>
      <w:r>
        <w:rPr>
          <w:color w:val="auto"/>
          <w:sz w:val="22"/>
          <w:szCs w:val="22"/>
        </w:rPr>
        <w:t xml:space="preserve">  The terms of this Agreement may be changed or modified only by written amendment signed by authorized agents of the parties hereto.</w:t>
      </w:r>
    </w:p>
    <w:p w14:paraId="1FCEF992" w14:textId="77777777" w:rsidR="00B07EC0" w:rsidRDefault="00B07EC0" w:rsidP="00E81525">
      <w:pPr>
        <w:pStyle w:val="ListParagraph"/>
        <w:ind w:hanging="720"/>
        <w:rPr>
          <w:sz w:val="22"/>
          <w:szCs w:val="22"/>
        </w:rPr>
      </w:pPr>
    </w:p>
    <w:p w14:paraId="7F0C20D1" w14:textId="77777777" w:rsidR="007334C1" w:rsidRPr="0054179A" w:rsidRDefault="00B07EC0" w:rsidP="00E81525">
      <w:pPr>
        <w:pStyle w:val="Default"/>
        <w:numPr>
          <w:ilvl w:val="0"/>
          <w:numId w:val="1"/>
        </w:numPr>
        <w:tabs>
          <w:tab w:val="clear" w:pos="1080"/>
        </w:tabs>
        <w:ind w:left="720"/>
        <w:jc w:val="both"/>
        <w:rPr>
          <w:color w:val="auto"/>
          <w:sz w:val="22"/>
          <w:szCs w:val="22"/>
        </w:rPr>
      </w:pPr>
      <w:r w:rsidRPr="00B07EC0">
        <w:rPr>
          <w:b/>
          <w:color w:val="auto"/>
          <w:sz w:val="22"/>
          <w:szCs w:val="22"/>
        </w:rPr>
        <w:t xml:space="preserve">Foreign Corrupt Practices Act - </w:t>
      </w:r>
      <w:r w:rsidRPr="00B07EC0">
        <w:rPr>
          <w:color w:val="auto"/>
          <w:sz w:val="22"/>
          <w:szCs w:val="22"/>
        </w:rPr>
        <w:t xml:space="preserve">Purdue University and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represent and warrant to each other that they are aware of the requirements of the United States Foreign Corrupt Practices Act (the “FCPA”) and that they will not, and will not allow their owners, employees, representatives, officers, directors, contractors or other agents to take any action in connection with this Agreement or any separate Activity Agreement to provide, offer or promise to provide, or authorize the provision directly or indirectly of, any money, gift, loan, service or anything of value to (i) any government official (or any agent, employee or family member thereof), (ii) any political party or candidate for political office, or (iii) any person, while knowing that all or a portion of such money or thing of value will be offered, given or promised, directly or indirectly, to any of the foregoing in (i) or (ii), for the purpose of obtaining or retaining business or funding, to direct business or funding to any person or entity, or to secure any other improper advantage.</w:t>
      </w:r>
      <w:r w:rsidR="007334C1" w:rsidRPr="00543244" w:rsidDel="00543244">
        <w:rPr>
          <w:sz w:val="22"/>
          <w:szCs w:val="22"/>
        </w:rPr>
        <w:t xml:space="preserve"> </w:t>
      </w:r>
    </w:p>
    <w:p w14:paraId="389F4261" w14:textId="77777777" w:rsidR="0054179A" w:rsidRDefault="0054179A" w:rsidP="0054179A">
      <w:pPr>
        <w:pStyle w:val="ListParagraph"/>
        <w:rPr>
          <w:sz w:val="22"/>
          <w:szCs w:val="22"/>
        </w:rPr>
      </w:pPr>
    </w:p>
    <w:p w14:paraId="183CDEB5" w14:textId="77777777" w:rsidR="0054179A" w:rsidRDefault="0054179A" w:rsidP="0054179A">
      <w:pPr>
        <w:pStyle w:val="Default"/>
        <w:numPr>
          <w:ilvl w:val="0"/>
          <w:numId w:val="1"/>
        </w:numPr>
        <w:tabs>
          <w:tab w:val="clear" w:pos="1080"/>
          <w:tab w:val="left" w:pos="720"/>
          <w:tab w:val="left" w:pos="4752"/>
        </w:tabs>
        <w:ind w:left="720"/>
        <w:jc w:val="both"/>
        <w:rPr>
          <w:sz w:val="22"/>
          <w:szCs w:val="22"/>
        </w:rPr>
      </w:pPr>
      <w:r>
        <w:rPr>
          <w:b/>
          <w:color w:val="auto"/>
          <w:sz w:val="22"/>
          <w:szCs w:val="22"/>
        </w:rPr>
        <w:t xml:space="preserve">Choice of Law and Dispute Resolution.  </w:t>
      </w:r>
      <w:r>
        <w:rPr>
          <w:color w:val="auto"/>
          <w:sz w:val="22"/>
          <w:szCs w:val="22"/>
        </w:rPr>
        <w:t xml:space="preserve">This Agreement and all amendments, modifications, alterations or supplements hereto and the rights of the parties under this Agreement shall be construed under and governed by the laws of the State of Indiana (without regard to conflicts of law rules) and the United States of America. </w:t>
      </w:r>
      <w:r w:rsidRPr="0054179A">
        <w:rPr>
          <w:sz w:val="22"/>
          <w:szCs w:val="22"/>
        </w:rPr>
        <w:t>In the event of any controversy, dispute or claim of whatever nature arising out of, in connection with, or in relation to the interpretation, performance or breach of this Agreement, including any claim based on contract, tort or statute (a “Dispute”), such Dispute shall be resolved as follows:</w:t>
      </w:r>
    </w:p>
    <w:p w14:paraId="7AEEA558" w14:textId="77777777" w:rsidR="0054179A" w:rsidRDefault="0054179A" w:rsidP="0054179A">
      <w:pPr>
        <w:pStyle w:val="ListParagraph"/>
        <w:rPr>
          <w:b/>
          <w:bCs/>
          <w:i/>
          <w:iCs/>
        </w:rPr>
      </w:pPr>
    </w:p>
    <w:p w14:paraId="0BD6C0FD" w14:textId="77777777" w:rsidR="0054179A" w:rsidRPr="0054179A" w:rsidRDefault="0054179A" w:rsidP="0054179A">
      <w:pPr>
        <w:pStyle w:val="Default"/>
        <w:numPr>
          <w:ilvl w:val="1"/>
          <w:numId w:val="1"/>
        </w:numPr>
        <w:tabs>
          <w:tab w:val="left" w:pos="720"/>
          <w:tab w:val="left" w:pos="4752"/>
        </w:tabs>
        <w:jc w:val="both"/>
        <w:rPr>
          <w:sz w:val="22"/>
          <w:szCs w:val="22"/>
        </w:rPr>
      </w:pPr>
      <w:r w:rsidRPr="0054179A">
        <w:rPr>
          <w:b/>
          <w:bCs/>
          <w:i/>
          <w:iCs/>
        </w:rPr>
        <w:t xml:space="preserve">Negotiation.  </w:t>
      </w:r>
      <w:r>
        <w:t xml:space="preserve">Any Dispute shall first be resolved through good faith negotiations between the parties.  Toward this end, the parties shall use their best efforts to settle </w:t>
      </w:r>
      <w:r>
        <w:lastRenderedPageBreak/>
        <w:t>the Dispute by direct negotiations between their designated officers or representatives having appropriate settlement authority.  If such officers or representatives cannot resolve the Dispute within thirty (30) days, then the matter shall be referred to Sponsor’s most senior officer and Purdue’s Vice President and Assistant Treasurer, who will meet to resolve the Dispute.</w:t>
      </w:r>
    </w:p>
    <w:p w14:paraId="1EEE2AFC" w14:textId="77777777" w:rsidR="00EE5947" w:rsidRDefault="0054179A" w:rsidP="0054179A">
      <w:pPr>
        <w:pStyle w:val="Default"/>
        <w:numPr>
          <w:ilvl w:val="1"/>
          <w:numId w:val="1"/>
        </w:numPr>
        <w:tabs>
          <w:tab w:val="left" w:pos="720"/>
          <w:tab w:val="left" w:pos="4752"/>
        </w:tabs>
        <w:jc w:val="both"/>
        <w:rPr>
          <w:sz w:val="22"/>
          <w:szCs w:val="22"/>
        </w:rPr>
      </w:pPr>
      <w:r w:rsidRPr="0054179A">
        <w:rPr>
          <w:b/>
          <w:bCs/>
          <w:i/>
          <w:iCs/>
        </w:rPr>
        <w:t xml:space="preserve">Mediation.  </w:t>
      </w:r>
      <w:r w:rsidRPr="0054179A">
        <w:rPr>
          <w:sz w:val="22"/>
          <w:szCs w:val="22"/>
        </w:rPr>
        <w:t>In the event the dispute cannot be resolved through friendly negotiations within the time</w:t>
      </w:r>
      <w:r w:rsidR="007801C8">
        <w:rPr>
          <w:sz w:val="22"/>
          <w:szCs w:val="22"/>
        </w:rPr>
        <w:t xml:space="preserve"> set</w:t>
      </w:r>
      <w:r w:rsidRPr="0054179A">
        <w:rPr>
          <w:sz w:val="22"/>
          <w:szCs w:val="22"/>
        </w:rPr>
        <w:t xml:space="preserve"> forth above, the parties agree to submit the dispute to mediation under the International Centre for Dispute Resolution in accordance with its International Mediation Rules, available at:</w:t>
      </w:r>
      <w:r w:rsidRPr="0054179A">
        <w:rPr>
          <w:sz w:val="22"/>
          <w:szCs w:val="22"/>
        </w:rPr>
        <w:tab/>
      </w:r>
    </w:p>
    <w:p w14:paraId="5B6F81CE" w14:textId="256EF5C1" w:rsidR="00EE5947" w:rsidRDefault="009B0F4D" w:rsidP="00EE5947">
      <w:pPr>
        <w:pStyle w:val="Default"/>
        <w:tabs>
          <w:tab w:val="left" w:pos="720"/>
          <w:tab w:val="left" w:pos="4752"/>
        </w:tabs>
        <w:ind w:left="1440"/>
        <w:jc w:val="both"/>
        <w:rPr>
          <w:sz w:val="22"/>
          <w:szCs w:val="22"/>
        </w:rPr>
      </w:pPr>
      <w:hyperlink r:id="rId5" w:history="1">
        <w:r w:rsidR="00EE5947" w:rsidRPr="00EE5947">
          <w:rPr>
            <w:rStyle w:val="Hyperlink"/>
            <w:sz w:val="22"/>
            <w:szCs w:val="22"/>
          </w:rPr>
          <w:t>https://www.icdr.org/sites/default/files/document_repository/ICDR_Rules.pdf</w:t>
        </w:r>
      </w:hyperlink>
      <w:r w:rsidR="0054179A" w:rsidRPr="0054179A">
        <w:rPr>
          <w:sz w:val="22"/>
          <w:szCs w:val="22"/>
        </w:rPr>
        <w:t xml:space="preserve">.  </w:t>
      </w:r>
    </w:p>
    <w:p w14:paraId="7424CE50" w14:textId="30F25339" w:rsidR="0054179A" w:rsidRDefault="0054179A" w:rsidP="00EE5947">
      <w:pPr>
        <w:pStyle w:val="Default"/>
        <w:tabs>
          <w:tab w:val="left" w:pos="720"/>
          <w:tab w:val="left" w:pos="4752"/>
        </w:tabs>
        <w:ind w:left="1440"/>
        <w:jc w:val="both"/>
        <w:rPr>
          <w:sz w:val="22"/>
          <w:szCs w:val="22"/>
        </w:rPr>
      </w:pPr>
      <w:r w:rsidRPr="0054179A">
        <w:rPr>
          <w:sz w:val="22"/>
          <w:szCs w:val="22"/>
        </w:rPr>
        <w:t>The language of the mediation shall be English, with translators provided at the expense of the requesting party.  The location of the mediation shall be New York, New York; provided, however, that if the International Centre for Dispute Resolution is able to conduct the mediation through teleconference, videoconference or other electronic means through which all parties can be heard simultaneously, then the mediation may be conducted electronically.  The costs of the mediation and the mediator would be shared equally between the parties.  Each side would be responsible for its own expenses in connection with travel to the location of the mediation, if any.</w:t>
      </w:r>
    </w:p>
    <w:p w14:paraId="0D6A39F0" w14:textId="77777777" w:rsidR="00EE5947" w:rsidRDefault="0054179A" w:rsidP="0054179A">
      <w:pPr>
        <w:pStyle w:val="Default"/>
        <w:numPr>
          <w:ilvl w:val="1"/>
          <w:numId w:val="1"/>
        </w:numPr>
        <w:tabs>
          <w:tab w:val="left" w:pos="720"/>
          <w:tab w:val="left" w:pos="4752"/>
        </w:tabs>
        <w:jc w:val="both"/>
        <w:rPr>
          <w:sz w:val="22"/>
          <w:szCs w:val="22"/>
        </w:rPr>
      </w:pPr>
      <w:r w:rsidRPr="0054179A">
        <w:rPr>
          <w:b/>
          <w:bCs/>
          <w:i/>
          <w:iCs/>
        </w:rPr>
        <w:t>Arbitration.</w:t>
      </w:r>
      <w:r w:rsidRPr="0054179A">
        <w:rPr>
          <w:sz w:val="22"/>
          <w:szCs w:val="22"/>
        </w:rPr>
        <w:t xml:space="preserve">  In the event the parties have not resolved the dispute within sixty (60) days after service of a written demand for mediation, then the parties shall agree to submit the dispute to international arbitration under the International Centre for Dispute Resolution in accordance with its International Arbitration Rules available at:</w:t>
      </w:r>
    </w:p>
    <w:p w14:paraId="0A60F82A" w14:textId="77777777" w:rsidR="00EE5947" w:rsidRDefault="009B0F4D" w:rsidP="00EE5947">
      <w:pPr>
        <w:pStyle w:val="Default"/>
        <w:tabs>
          <w:tab w:val="left" w:pos="720"/>
          <w:tab w:val="left" w:pos="4752"/>
        </w:tabs>
        <w:ind w:left="1440"/>
        <w:jc w:val="both"/>
        <w:rPr>
          <w:sz w:val="22"/>
          <w:szCs w:val="22"/>
        </w:rPr>
      </w:pPr>
      <w:hyperlink r:id="rId6" w:history="1">
        <w:r w:rsidR="00EE5947" w:rsidRPr="00EE5947">
          <w:rPr>
            <w:rStyle w:val="Hyperlink"/>
            <w:sz w:val="22"/>
            <w:szCs w:val="22"/>
          </w:rPr>
          <w:t>https://www.icdr.org/sites/default/files/document_repository/ICDR_Rules.pdf</w:t>
        </w:r>
      </w:hyperlink>
      <w:r w:rsidR="0054179A" w:rsidRPr="0054179A">
        <w:rPr>
          <w:sz w:val="22"/>
          <w:szCs w:val="22"/>
        </w:rPr>
        <w:t xml:space="preserve">.  </w:t>
      </w:r>
    </w:p>
    <w:p w14:paraId="1087B439" w14:textId="300D541F" w:rsidR="0054179A" w:rsidRPr="0054179A" w:rsidRDefault="0054179A" w:rsidP="00EE5947">
      <w:pPr>
        <w:pStyle w:val="Default"/>
        <w:tabs>
          <w:tab w:val="left" w:pos="720"/>
          <w:tab w:val="left" w:pos="4752"/>
        </w:tabs>
        <w:ind w:left="1440"/>
        <w:jc w:val="both"/>
        <w:rPr>
          <w:sz w:val="22"/>
          <w:szCs w:val="22"/>
        </w:rPr>
      </w:pPr>
      <w:r w:rsidRPr="0054179A">
        <w:rPr>
          <w:sz w:val="22"/>
          <w:szCs w:val="22"/>
        </w:rPr>
        <w:t xml:space="preserve">The language of the arbitration shall be English, with translators provided at the expense of the requesting party.  The location of the arbitration shall be New York, New York, U.S.A.  The costs of the arbitration and the arbitrators would be shared equally between the parties.  Each side would be responsible for its own expenses in connection with travel to the location of the arbitration, if any.  Except as may be required by law, neither a party nor its representatives may disclose the existence, content or results of any arbitration hereunder without the prior written consent of all parties.  Notwithstanding any language to the contrary in the contract, the parties hereby agree that a final award issued through arbitration may be appealed pursuant to the American Arbitration Association’s Optional Appellate Arbitration Rules (“Appellate Rules”).  Appeals must be initiated within thirty (30) days of receipt of a final award, as defined by rule A-3 of the </w:t>
      </w:r>
      <w:proofErr w:type="spellStart"/>
      <w:r w:rsidRPr="0054179A">
        <w:rPr>
          <w:sz w:val="22"/>
          <w:szCs w:val="22"/>
        </w:rPr>
        <w:t>Appelate</w:t>
      </w:r>
      <w:proofErr w:type="spellEnd"/>
      <w:r w:rsidRPr="0054179A">
        <w:rPr>
          <w:sz w:val="22"/>
          <w:szCs w:val="22"/>
        </w:rPr>
        <w:t xml:space="preserve"> Rules, by filing a Notice of Appeal with the International Centre for Dispute Resolution.  Following the appeal process, the decision rendered by the appeal tribunal may be entered in any court having jurisdiction thereof.</w:t>
      </w:r>
    </w:p>
    <w:p w14:paraId="4119A03C" w14:textId="77777777" w:rsidR="0054179A" w:rsidRDefault="0054179A" w:rsidP="0054179A">
      <w:pPr>
        <w:pStyle w:val="ListParagraph"/>
        <w:rPr>
          <w:b/>
          <w:sz w:val="22"/>
          <w:szCs w:val="22"/>
        </w:rPr>
      </w:pPr>
    </w:p>
    <w:p w14:paraId="521B2EA8" w14:textId="47B82AF8" w:rsidR="007334C1" w:rsidRPr="00E81525" w:rsidRDefault="007334C1" w:rsidP="00E81525">
      <w:pPr>
        <w:pStyle w:val="Default"/>
        <w:numPr>
          <w:ilvl w:val="0"/>
          <w:numId w:val="1"/>
        </w:numPr>
        <w:tabs>
          <w:tab w:val="clear" w:pos="1080"/>
        </w:tabs>
        <w:ind w:left="720"/>
        <w:jc w:val="both"/>
        <w:rPr>
          <w:color w:val="auto"/>
          <w:sz w:val="22"/>
          <w:szCs w:val="22"/>
        </w:rPr>
      </w:pPr>
      <w:r>
        <w:rPr>
          <w:b/>
          <w:color w:val="auto"/>
          <w:sz w:val="22"/>
          <w:szCs w:val="22"/>
        </w:rPr>
        <w:t>Implementation of Agreement.</w:t>
      </w:r>
    </w:p>
    <w:p w14:paraId="758BDB90" w14:textId="77777777" w:rsidR="007334C1" w:rsidRDefault="007334C1" w:rsidP="00E81525">
      <w:pPr>
        <w:pStyle w:val="ListParagraph"/>
        <w:rPr>
          <w:sz w:val="22"/>
          <w:szCs w:val="22"/>
        </w:rPr>
      </w:pPr>
    </w:p>
    <w:p w14:paraId="303704AD" w14:textId="481D6664" w:rsidR="007334C1" w:rsidRDefault="007334C1" w:rsidP="00E81525">
      <w:pPr>
        <w:pStyle w:val="Default"/>
        <w:numPr>
          <w:ilvl w:val="1"/>
          <w:numId w:val="1"/>
        </w:numPr>
        <w:tabs>
          <w:tab w:val="clear" w:pos="1440"/>
        </w:tabs>
        <w:ind w:hanging="720"/>
        <w:jc w:val="both"/>
        <w:rPr>
          <w:color w:val="auto"/>
          <w:sz w:val="22"/>
          <w:szCs w:val="22"/>
        </w:rPr>
      </w:pPr>
      <w:r>
        <w:rPr>
          <w:color w:val="auto"/>
          <w:sz w:val="22"/>
          <w:szCs w:val="22"/>
        </w:rPr>
        <w:t>Responsibilities of Purdue are as follows:</w:t>
      </w:r>
    </w:p>
    <w:p w14:paraId="40B3428C" w14:textId="77777777" w:rsidR="007334C1" w:rsidRDefault="007334C1" w:rsidP="00E81525">
      <w:pPr>
        <w:pStyle w:val="Default"/>
        <w:ind w:left="1440"/>
        <w:jc w:val="both"/>
        <w:rPr>
          <w:color w:val="auto"/>
          <w:sz w:val="22"/>
          <w:szCs w:val="22"/>
        </w:rPr>
      </w:pPr>
    </w:p>
    <w:p w14:paraId="20D8B6B3" w14:textId="77777777" w:rsidR="007334C1" w:rsidRDefault="007334C1" w:rsidP="00E81525">
      <w:pPr>
        <w:pStyle w:val="Default"/>
        <w:ind w:left="1440"/>
        <w:jc w:val="both"/>
        <w:rPr>
          <w:color w:val="auto"/>
          <w:sz w:val="22"/>
          <w:szCs w:val="22"/>
        </w:rPr>
      </w:pPr>
    </w:p>
    <w:p w14:paraId="08677EEC" w14:textId="77777777" w:rsidR="007334C1" w:rsidRDefault="007334C1" w:rsidP="00E81525">
      <w:pPr>
        <w:pStyle w:val="Default"/>
        <w:ind w:left="1440"/>
        <w:jc w:val="both"/>
        <w:rPr>
          <w:color w:val="auto"/>
          <w:sz w:val="22"/>
          <w:szCs w:val="22"/>
        </w:rPr>
      </w:pPr>
    </w:p>
    <w:p w14:paraId="423AE932" w14:textId="35CC97E2" w:rsidR="007334C1" w:rsidRDefault="007334C1" w:rsidP="00E81525">
      <w:pPr>
        <w:pStyle w:val="Default"/>
        <w:numPr>
          <w:ilvl w:val="1"/>
          <w:numId w:val="1"/>
        </w:numPr>
        <w:tabs>
          <w:tab w:val="clear" w:pos="1440"/>
        </w:tabs>
        <w:ind w:hanging="720"/>
        <w:jc w:val="both"/>
        <w:rPr>
          <w:color w:val="auto"/>
          <w:sz w:val="22"/>
          <w:szCs w:val="22"/>
        </w:rPr>
      </w:pPr>
      <w:r>
        <w:rPr>
          <w:color w:val="auto"/>
          <w:sz w:val="22"/>
          <w:szCs w:val="22"/>
        </w:rPr>
        <w:t xml:space="preserve">Responsibilities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Pr>
          <w:color w:val="auto"/>
          <w:sz w:val="22"/>
          <w:szCs w:val="22"/>
        </w:rPr>
        <w:t xml:space="preserve"> are as follows:</w:t>
      </w:r>
    </w:p>
    <w:p w14:paraId="47704099" w14:textId="77777777" w:rsidR="007334C1" w:rsidRDefault="007334C1" w:rsidP="00E81525">
      <w:pPr>
        <w:pStyle w:val="Default"/>
        <w:ind w:left="1440"/>
        <w:jc w:val="both"/>
        <w:rPr>
          <w:color w:val="auto"/>
          <w:sz w:val="22"/>
          <w:szCs w:val="22"/>
        </w:rPr>
      </w:pPr>
    </w:p>
    <w:p w14:paraId="7C041E48" w14:textId="77777777" w:rsidR="007334C1" w:rsidRDefault="007334C1" w:rsidP="00E81525">
      <w:pPr>
        <w:pStyle w:val="Default"/>
        <w:ind w:left="1440"/>
        <w:jc w:val="both"/>
        <w:rPr>
          <w:color w:val="auto"/>
          <w:sz w:val="22"/>
          <w:szCs w:val="22"/>
        </w:rPr>
      </w:pPr>
    </w:p>
    <w:p w14:paraId="381ACE46" w14:textId="77777777" w:rsidR="007334C1" w:rsidRDefault="007334C1" w:rsidP="00E81525">
      <w:pPr>
        <w:pStyle w:val="Default"/>
        <w:ind w:left="1440"/>
        <w:jc w:val="both"/>
        <w:rPr>
          <w:color w:val="auto"/>
          <w:sz w:val="22"/>
          <w:szCs w:val="22"/>
        </w:rPr>
      </w:pPr>
    </w:p>
    <w:p w14:paraId="1783C942" w14:textId="615D631A" w:rsidR="007334C1" w:rsidRDefault="007334C1" w:rsidP="00E81525">
      <w:pPr>
        <w:pStyle w:val="Default"/>
        <w:numPr>
          <w:ilvl w:val="1"/>
          <w:numId w:val="1"/>
        </w:numPr>
        <w:tabs>
          <w:tab w:val="clear" w:pos="1440"/>
        </w:tabs>
        <w:ind w:hanging="720"/>
        <w:jc w:val="both"/>
        <w:rPr>
          <w:color w:val="auto"/>
          <w:sz w:val="22"/>
          <w:szCs w:val="22"/>
        </w:rPr>
      </w:pPr>
      <w:r>
        <w:rPr>
          <w:color w:val="auto"/>
          <w:sz w:val="22"/>
          <w:szCs w:val="22"/>
        </w:rPr>
        <w:t>Responsibilities of student/faculty are as follows:</w:t>
      </w:r>
    </w:p>
    <w:p w14:paraId="07BB41E4" w14:textId="77777777" w:rsidR="007334C1" w:rsidRDefault="007334C1" w:rsidP="00E81525">
      <w:pPr>
        <w:pStyle w:val="Default"/>
        <w:ind w:left="1440"/>
        <w:jc w:val="both"/>
        <w:rPr>
          <w:color w:val="auto"/>
          <w:sz w:val="22"/>
          <w:szCs w:val="22"/>
        </w:rPr>
      </w:pPr>
    </w:p>
    <w:p w14:paraId="0F4F5F62" w14:textId="77777777" w:rsidR="007334C1" w:rsidRDefault="007334C1" w:rsidP="00E81525">
      <w:pPr>
        <w:pStyle w:val="Default"/>
        <w:ind w:left="1440"/>
        <w:jc w:val="both"/>
        <w:rPr>
          <w:color w:val="auto"/>
          <w:sz w:val="22"/>
          <w:szCs w:val="22"/>
        </w:rPr>
      </w:pPr>
    </w:p>
    <w:p w14:paraId="585E0736" w14:textId="77777777" w:rsidR="007334C1" w:rsidRDefault="007334C1" w:rsidP="00E81525">
      <w:pPr>
        <w:pStyle w:val="Default"/>
        <w:ind w:left="1440"/>
        <w:jc w:val="both"/>
        <w:rPr>
          <w:color w:val="auto"/>
          <w:sz w:val="22"/>
          <w:szCs w:val="22"/>
        </w:rPr>
      </w:pPr>
    </w:p>
    <w:p w14:paraId="1784EC25" w14:textId="6235DBB2" w:rsidR="007334C1" w:rsidRDefault="007334C1" w:rsidP="00E81525">
      <w:pPr>
        <w:pStyle w:val="Default"/>
        <w:numPr>
          <w:ilvl w:val="0"/>
          <w:numId w:val="1"/>
        </w:numPr>
        <w:tabs>
          <w:tab w:val="clear" w:pos="1080"/>
        </w:tabs>
        <w:ind w:left="720"/>
        <w:jc w:val="both"/>
        <w:rPr>
          <w:color w:val="auto"/>
          <w:sz w:val="22"/>
          <w:szCs w:val="22"/>
        </w:rPr>
      </w:pPr>
      <w:r>
        <w:rPr>
          <w:b/>
          <w:color w:val="auto"/>
          <w:sz w:val="22"/>
          <w:szCs w:val="22"/>
        </w:rPr>
        <w:t>Designated Administrative Officials.</w:t>
      </w:r>
      <w:r>
        <w:rPr>
          <w:color w:val="auto"/>
          <w:sz w:val="22"/>
          <w:szCs w:val="22"/>
        </w:rPr>
        <w:t xml:space="preserve">  Each party shall designate a person or office to serve as liaison for implementing this Activity Agreement.</w:t>
      </w:r>
    </w:p>
    <w:p w14:paraId="7450FE3A" w14:textId="77777777" w:rsidR="007334C1" w:rsidRDefault="007334C1" w:rsidP="00E81525">
      <w:pPr>
        <w:pStyle w:val="Default"/>
        <w:ind w:left="720"/>
        <w:jc w:val="both"/>
        <w:rPr>
          <w:color w:val="auto"/>
          <w:sz w:val="22"/>
          <w:szCs w:val="22"/>
        </w:rPr>
      </w:pPr>
    </w:p>
    <w:p w14:paraId="4B3A0518" w14:textId="26484E74" w:rsidR="007334C1" w:rsidRDefault="007334C1" w:rsidP="00E81525">
      <w:pPr>
        <w:pStyle w:val="Default"/>
        <w:ind w:left="720"/>
        <w:jc w:val="both"/>
        <w:rPr>
          <w:sz w:val="22"/>
          <w:szCs w:val="22"/>
        </w:rPr>
      </w:pPr>
      <w:r>
        <w:rPr>
          <w:color w:val="auto"/>
          <w:sz w:val="22"/>
          <w:szCs w:val="22"/>
        </w:rPr>
        <w:t xml:space="preserve">For Purdue, the contact person will be </w:t>
      </w:r>
      <w:r w:rsidRPr="001021A2">
        <w:rPr>
          <w:sz w:val="22"/>
          <w:szCs w:val="22"/>
        </w:rPr>
        <w:fldChar w:fldCharType="begin">
          <w:ffData>
            <w:name w:val="Text12"/>
            <w:enabled/>
            <w:calcOnExit w:val="0"/>
            <w:textInput/>
          </w:ffData>
        </w:fldChar>
      </w:r>
      <w:r w:rsidRPr="001021A2">
        <w:rPr>
          <w:sz w:val="22"/>
          <w:szCs w:val="22"/>
        </w:rPr>
        <w:instrText xml:space="preserve"> FORMTEXT </w:instrText>
      </w:r>
      <w:r w:rsidRPr="001021A2">
        <w:rPr>
          <w:sz w:val="22"/>
          <w:szCs w:val="22"/>
        </w:rPr>
      </w:r>
      <w:r w:rsidRPr="001021A2">
        <w:rPr>
          <w:sz w:val="22"/>
          <w:szCs w:val="22"/>
        </w:rPr>
        <w:fldChar w:fldCharType="separate"/>
      </w:r>
      <w:r w:rsidRPr="001021A2">
        <w:rPr>
          <w:noProof/>
          <w:sz w:val="22"/>
          <w:szCs w:val="22"/>
        </w:rPr>
        <w:t>(name, address, phone, fax, email)</w:t>
      </w:r>
      <w:r w:rsidRPr="001021A2">
        <w:rPr>
          <w:sz w:val="22"/>
          <w:szCs w:val="22"/>
        </w:rPr>
        <w:fldChar w:fldCharType="end"/>
      </w:r>
      <w:r>
        <w:rPr>
          <w:sz w:val="22"/>
          <w:szCs w:val="22"/>
        </w:rPr>
        <w:t>.</w:t>
      </w:r>
    </w:p>
    <w:p w14:paraId="5C899C91" w14:textId="1086DE02" w:rsidR="007334C1" w:rsidRDefault="007334C1" w:rsidP="00E81525">
      <w:pPr>
        <w:pStyle w:val="Default"/>
        <w:ind w:left="720"/>
        <w:jc w:val="both"/>
        <w:rPr>
          <w:sz w:val="22"/>
          <w:szCs w:val="22"/>
        </w:rPr>
      </w:pPr>
      <w:r>
        <w:rPr>
          <w:sz w:val="22"/>
          <w:szCs w:val="22"/>
        </w:rPr>
        <w:t xml:space="preserve">For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Pr>
          <w:color w:val="auto"/>
          <w:sz w:val="22"/>
          <w:szCs w:val="22"/>
        </w:rPr>
        <w:t xml:space="preserve">, the contact person will be </w:t>
      </w:r>
      <w:r w:rsidRPr="001021A2">
        <w:rPr>
          <w:sz w:val="22"/>
          <w:szCs w:val="22"/>
        </w:rPr>
        <w:fldChar w:fldCharType="begin">
          <w:ffData>
            <w:name w:val="Text12"/>
            <w:enabled/>
            <w:calcOnExit w:val="0"/>
            <w:textInput/>
          </w:ffData>
        </w:fldChar>
      </w:r>
      <w:r w:rsidRPr="001021A2">
        <w:rPr>
          <w:sz w:val="22"/>
          <w:szCs w:val="22"/>
        </w:rPr>
        <w:instrText xml:space="preserve"> FORMTEXT </w:instrText>
      </w:r>
      <w:r w:rsidRPr="001021A2">
        <w:rPr>
          <w:sz w:val="22"/>
          <w:szCs w:val="22"/>
        </w:rPr>
      </w:r>
      <w:r w:rsidRPr="001021A2">
        <w:rPr>
          <w:sz w:val="22"/>
          <w:szCs w:val="22"/>
        </w:rPr>
        <w:fldChar w:fldCharType="separate"/>
      </w:r>
      <w:r w:rsidRPr="001021A2">
        <w:rPr>
          <w:noProof/>
          <w:sz w:val="22"/>
          <w:szCs w:val="22"/>
        </w:rPr>
        <w:t>(name, address, phone, fax, email)</w:t>
      </w:r>
      <w:r w:rsidRPr="001021A2">
        <w:rPr>
          <w:sz w:val="22"/>
          <w:szCs w:val="22"/>
        </w:rPr>
        <w:fldChar w:fldCharType="end"/>
      </w:r>
      <w:r>
        <w:rPr>
          <w:sz w:val="22"/>
          <w:szCs w:val="22"/>
        </w:rPr>
        <w:t>.</w:t>
      </w:r>
    </w:p>
    <w:p w14:paraId="795E6083" w14:textId="77777777" w:rsidR="007334C1" w:rsidRDefault="007334C1" w:rsidP="00E81525">
      <w:pPr>
        <w:pStyle w:val="Default"/>
        <w:jc w:val="both"/>
        <w:rPr>
          <w:sz w:val="22"/>
          <w:szCs w:val="22"/>
        </w:rPr>
      </w:pPr>
    </w:p>
    <w:p w14:paraId="42E407E9" w14:textId="3C143D4B" w:rsidR="007334C1" w:rsidRDefault="007334C1" w:rsidP="00E81525">
      <w:pPr>
        <w:pStyle w:val="Default"/>
        <w:ind w:firstLine="720"/>
        <w:jc w:val="both"/>
        <w:rPr>
          <w:color w:val="auto"/>
          <w:sz w:val="22"/>
          <w:szCs w:val="22"/>
        </w:rPr>
      </w:pPr>
      <w:r>
        <w:rPr>
          <w:sz w:val="22"/>
          <w:szCs w:val="22"/>
        </w:rPr>
        <w:t xml:space="preserve">IN WITNESS WHEREOF, the parties have cause this Agreement to be executed </w:t>
      </w:r>
      <w:r w:rsidR="00905EFB">
        <w:rPr>
          <w:sz w:val="22"/>
          <w:szCs w:val="22"/>
        </w:rPr>
        <w:t>by their duly authorized officers as indicated by their signatures below.</w:t>
      </w:r>
    </w:p>
    <w:p w14:paraId="2AAB893E" w14:textId="77777777" w:rsidR="00905EFB" w:rsidRDefault="00905EFB" w:rsidP="00E81525">
      <w:pPr>
        <w:pStyle w:val="Default"/>
        <w:jc w:val="both"/>
        <w:rPr>
          <w:color w:val="auto"/>
          <w:sz w:val="22"/>
          <w:szCs w:val="22"/>
        </w:rPr>
      </w:pPr>
    </w:p>
    <w:p w14:paraId="19280F7D" w14:textId="77777777" w:rsidR="00905EFB" w:rsidRDefault="00905EFB" w:rsidP="00905EFB">
      <w:pPr>
        <w:pStyle w:val="Default"/>
        <w:jc w:val="both"/>
        <w:rPr>
          <w:color w:val="auto"/>
          <w:sz w:val="22"/>
          <w:szCs w:val="22"/>
        </w:rPr>
        <w:sectPr w:rsidR="00905EFB">
          <w:pgSz w:w="12240" w:h="15840"/>
          <w:pgMar w:top="1440" w:right="1440" w:bottom="1440" w:left="1440" w:header="720" w:footer="720" w:gutter="0"/>
          <w:cols w:space="720"/>
          <w:docGrid w:linePitch="360"/>
        </w:sectPr>
      </w:pPr>
    </w:p>
    <w:p w14:paraId="1548FCF7" w14:textId="77777777" w:rsidR="00905EFB" w:rsidRDefault="00905EFB" w:rsidP="00E81525">
      <w:pPr>
        <w:pStyle w:val="Default"/>
        <w:jc w:val="center"/>
        <w:rPr>
          <w:b/>
          <w:color w:val="auto"/>
          <w:sz w:val="22"/>
          <w:szCs w:val="22"/>
        </w:rPr>
      </w:pPr>
    </w:p>
    <w:p w14:paraId="1187C637" w14:textId="77777777" w:rsidR="00905EFB" w:rsidRDefault="00905EFB" w:rsidP="00E81525">
      <w:pPr>
        <w:pStyle w:val="Default"/>
        <w:jc w:val="center"/>
        <w:rPr>
          <w:b/>
          <w:color w:val="auto"/>
          <w:sz w:val="22"/>
          <w:szCs w:val="22"/>
        </w:rPr>
      </w:pPr>
    </w:p>
    <w:p w14:paraId="282C2D20" w14:textId="77777777" w:rsidR="00770C22" w:rsidRPr="00770C22" w:rsidRDefault="00905EFB" w:rsidP="00770C22">
      <w:pPr>
        <w:pStyle w:val="Default"/>
        <w:contextualSpacing/>
        <w:jc w:val="center"/>
        <w:rPr>
          <w:sz w:val="22"/>
          <w:szCs w:val="22"/>
        </w:rPr>
      </w:pPr>
      <w:r w:rsidRPr="00E81525">
        <w:rPr>
          <w:b/>
          <w:color w:val="auto"/>
          <w:sz w:val="22"/>
          <w:szCs w:val="22"/>
        </w:rPr>
        <w:t>PURDUE UNIVERSITY</w:t>
      </w:r>
      <w:r w:rsidR="00770C22">
        <w:rPr>
          <w:b/>
          <w:color w:val="auto"/>
          <w:sz w:val="22"/>
          <w:szCs w:val="22"/>
        </w:rPr>
        <w:tab/>
      </w:r>
      <w:r w:rsidR="00770C22">
        <w:rPr>
          <w:b/>
          <w:color w:val="auto"/>
          <w:sz w:val="22"/>
          <w:szCs w:val="22"/>
        </w:rPr>
        <w:tab/>
      </w:r>
      <w:r w:rsidR="00770C22">
        <w:rPr>
          <w:b/>
          <w:color w:val="auto"/>
          <w:sz w:val="22"/>
          <w:szCs w:val="22"/>
        </w:rPr>
        <w:tab/>
      </w:r>
      <w:r w:rsidR="00770C22">
        <w:rPr>
          <w:b/>
          <w:color w:val="auto"/>
          <w:sz w:val="22"/>
          <w:szCs w:val="22"/>
        </w:rPr>
        <w:tab/>
      </w:r>
      <w:r w:rsidR="00770C22" w:rsidRPr="00770C22">
        <w:rPr>
          <w:b/>
          <w:sz w:val="22"/>
          <w:szCs w:val="22"/>
        </w:rPr>
        <w:t>INTERNATIONAL INSTITUTION</w:t>
      </w:r>
    </w:p>
    <w:p w14:paraId="2696CEB9" w14:textId="77777777" w:rsidR="00905EFB" w:rsidRPr="00E81525" w:rsidRDefault="00905EFB" w:rsidP="00E81525">
      <w:pPr>
        <w:pStyle w:val="Default"/>
        <w:contextualSpacing/>
        <w:jc w:val="center"/>
        <w:rPr>
          <w:color w:val="auto"/>
          <w:sz w:val="22"/>
          <w:szCs w:val="22"/>
        </w:rPr>
      </w:pPr>
    </w:p>
    <w:p w14:paraId="2A68E3E2" w14:textId="77777777" w:rsidR="00905EFB" w:rsidRPr="00E81525" w:rsidRDefault="00905EFB" w:rsidP="00E81525">
      <w:pPr>
        <w:pStyle w:val="Default"/>
        <w:contextualSpacing/>
        <w:jc w:val="center"/>
        <w:rPr>
          <w:color w:val="auto"/>
          <w:sz w:val="22"/>
          <w:szCs w:val="22"/>
        </w:rPr>
      </w:pPr>
    </w:p>
    <w:p w14:paraId="3A6476D8" w14:textId="77777777" w:rsidR="00905EFB" w:rsidRPr="00E81525" w:rsidRDefault="00905EFB" w:rsidP="00E81525">
      <w:pPr>
        <w:pStyle w:val="Default"/>
        <w:contextualSpacing/>
        <w:jc w:val="center"/>
        <w:rPr>
          <w:color w:val="auto"/>
          <w:sz w:val="22"/>
          <w:szCs w:val="22"/>
        </w:rPr>
      </w:pPr>
    </w:p>
    <w:p w14:paraId="09695040" w14:textId="2566E4F4" w:rsidR="00905EFB" w:rsidRPr="00770C22" w:rsidRDefault="00905EFB" w:rsidP="00E81525">
      <w:pPr>
        <w:pStyle w:val="Default"/>
        <w:contextualSpacing/>
        <w:rPr>
          <w:color w:val="auto"/>
          <w:sz w:val="22"/>
          <w:szCs w:val="22"/>
        </w:rPr>
      </w:pP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00770C22">
        <w:rPr>
          <w:color w:val="auto"/>
          <w:sz w:val="22"/>
          <w:szCs w:val="22"/>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p>
    <w:p w14:paraId="4F3E5A4A" w14:textId="0185E38F" w:rsidR="00FD4006" w:rsidRPr="00FD4006" w:rsidRDefault="009B0F4D" w:rsidP="00FD4006">
      <w:pPr>
        <w:pStyle w:val="Default"/>
        <w:contextualSpacing/>
        <w:rPr>
          <w:b/>
          <w:color w:val="000000" w:themeColor="text1"/>
          <w:sz w:val="22"/>
          <w:szCs w:val="22"/>
        </w:rPr>
      </w:pPr>
      <w:proofErr w:type="spellStart"/>
      <w:r>
        <w:rPr>
          <w:color w:val="000000" w:themeColor="text1"/>
          <w:sz w:val="22"/>
          <w:szCs w:val="22"/>
        </w:rPr>
        <w:t>Dimitrios</w:t>
      </w:r>
      <w:proofErr w:type="spellEnd"/>
      <w:r>
        <w:rPr>
          <w:color w:val="000000" w:themeColor="text1"/>
          <w:sz w:val="22"/>
          <w:szCs w:val="22"/>
        </w:rPr>
        <w:t xml:space="preserve"> </w:t>
      </w:r>
      <w:proofErr w:type="spellStart"/>
      <w:r>
        <w:rPr>
          <w:color w:val="000000" w:themeColor="text1"/>
          <w:sz w:val="22"/>
          <w:szCs w:val="22"/>
        </w:rPr>
        <w:t>Peroulis</w:t>
      </w:r>
      <w:proofErr w:type="spellEnd"/>
      <w:r w:rsidR="00FD4006" w:rsidRPr="00FD4006">
        <w:rPr>
          <w:color w:val="000000" w:themeColor="text1"/>
          <w:sz w:val="22"/>
          <w:szCs w:val="22"/>
        </w:rPr>
        <w:tab/>
      </w:r>
      <w:r w:rsidR="00FD4006" w:rsidRPr="00FD4006">
        <w:rPr>
          <w:color w:val="000000" w:themeColor="text1"/>
          <w:sz w:val="22"/>
          <w:szCs w:val="22"/>
        </w:rPr>
        <w:tab/>
      </w:r>
      <w:r w:rsidR="00FD4006" w:rsidRPr="00FD4006">
        <w:rPr>
          <w:color w:val="000000" w:themeColor="text1"/>
          <w:sz w:val="22"/>
          <w:szCs w:val="22"/>
        </w:rPr>
        <w:tab/>
      </w:r>
      <w:r w:rsidR="00FD4006" w:rsidRPr="00FD4006">
        <w:rPr>
          <w:color w:val="000000" w:themeColor="text1"/>
          <w:sz w:val="22"/>
          <w:szCs w:val="22"/>
        </w:rPr>
        <w:tab/>
      </w:r>
      <w:r w:rsidR="00FD4006" w:rsidRPr="00FD4006">
        <w:rPr>
          <w:color w:val="000000" w:themeColor="text1"/>
          <w:sz w:val="22"/>
          <w:szCs w:val="22"/>
        </w:rPr>
        <w:tab/>
      </w:r>
      <w:r w:rsidR="00FD4006" w:rsidRPr="00FD4006">
        <w:rPr>
          <w:sz w:val="22"/>
          <w:szCs w:val="22"/>
        </w:rPr>
        <w:t>(Insert name, title)</w:t>
      </w:r>
    </w:p>
    <w:p w14:paraId="6E9D88A4" w14:textId="5C7F4A1B" w:rsidR="00905EFB" w:rsidRPr="00FD4006" w:rsidRDefault="00FD4006" w:rsidP="00E81525">
      <w:pPr>
        <w:pStyle w:val="Default"/>
        <w:contextualSpacing/>
        <w:rPr>
          <w:b/>
          <w:color w:val="000000" w:themeColor="text1"/>
          <w:sz w:val="22"/>
          <w:szCs w:val="22"/>
        </w:rPr>
      </w:pPr>
      <w:r w:rsidRPr="00FD4006">
        <w:rPr>
          <w:color w:val="000000" w:themeColor="text1"/>
          <w:sz w:val="22"/>
          <w:szCs w:val="22"/>
        </w:rPr>
        <w:t>Senior Vice President</w:t>
      </w:r>
      <w:r w:rsidR="009B0F4D">
        <w:rPr>
          <w:color w:val="000000" w:themeColor="text1"/>
          <w:sz w:val="22"/>
          <w:szCs w:val="22"/>
        </w:rPr>
        <w:t>,</w:t>
      </w:r>
      <w:r w:rsidRPr="00FD4006">
        <w:rPr>
          <w:color w:val="000000" w:themeColor="text1"/>
          <w:sz w:val="22"/>
          <w:szCs w:val="22"/>
        </w:rPr>
        <w:t xml:space="preserve"> Partnerships</w:t>
      </w:r>
      <w:r w:rsidR="009B0F4D">
        <w:rPr>
          <w:color w:val="000000" w:themeColor="text1"/>
          <w:sz w:val="22"/>
          <w:szCs w:val="22"/>
        </w:rPr>
        <w:t xml:space="preserve"> and Online</w:t>
      </w:r>
      <w:r w:rsidR="00905EFB" w:rsidRPr="00FD4006">
        <w:rPr>
          <w:b/>
          <w:color w:val="000000" w:themeColor="text1"/>
          <w:sz w:val="22"/>
          <w:szCs w:val="22"/>
        </w:rPr>
        <w:tab/>
      </w:r>
    </w:p>
    <w:p w14:paraId="454A94C4" w14:textId="758E39CA" w:rsidR="00FD4006" w:rsidRPr="00FD4006" w:rsidRDefault="00FD4006" w:rsidP="00FD4006">
      <w:pPr>
        <w:pStyle w:val="Default"/>
        <w:tabs>
          <w:tab w:val="left" w:pos="5040"/>
        </w:tabs>
        <w:spacing w:after="240"/>
        <w:rPr>
          <w:bCs/>
          <w:color w:val="000000" w:themeColor="text1"/>
          <w:sz w:val="22"/>
          <w:szCs w:val="22"/>
        </w:rPr>
      </w:pPr>
    </w:p>
    <w:p w14:paraId="48611D61" w14:textId="77777777" w:rsidR="00905EFB" w:rsidRPr="00FD4006" w:rsidRDefault="00905EFB" w:rsidP="00E81525">
      <w:pPr>
        <w:pStyle w:val="Default"/>
        <w:contextualSpacing/>
        <w:rPr>
          <w:b/>
          <w:color w:val="auto"/>
          <w:sz w:val="22"/>
          <w:szCs w:val="22"/>
        </w:rPr>
      </w:pPr>
    </w:p>
    <w:p w14:paraId="55A18914" w14:textId="663897E1" w:rsidR="006C6C26" w:rsidRPr="00FD4006" w:rsidRDefault="00905EFB" w:rsidP="00770C22">
      <w:pPr>
        <w:pStyle w:val="Default"/>
        <w:contextualSpacing/>
        <w:rPr>
          <w:b/>
          <w:sz w:val="22"/>
          <w:szCs w:val="22"/>
        </w:rPr>
      </w:pPr>
      <w:r w:rsidRPr="00FD4006">
        <w:rPr>
          <w:color w:val="auto"/>
          <w:sz w:val="22"/>
          <w:szCs w:val="22"/>
        </w:rPr>
        <w:t xml:space="preserve">Date:  </w:t>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b/>
          <w:sz w:val="22"/>
          <w:szCs w:val="22"/>
        </w:rPr>
        <w:tab/>
      </w:r>
      <w:r w:rsidR="00770C22" w:rsidRPr="00FD4006">
        <w:rPr>
          <w:sz w:val="22"/>
          <w:szCs w:val="22"/>
        </w:rPr>
        <w:t xml:space="preserve">Date:  </w:t>
      </w:r>
      <w:r w:rsidR="00770C22" w:rsidRPr="00FD4006">
        <w:rPr>
          <w:sz w:val="22"/>
          <w:szCs w:val="22"/>
          <w:u w:val="single"/>
        </w:rPr>
        <w:tab/>
      </w:r>
      <w:r w:rsidR="00770C22" w:rsidRPr="00FD4006">
        <w:rPr>
          <w:sz w:val="22"/>
          <w:szCs w:val="22"/>
          <w:u w:val="single"/>
        </w:rPr>
        <w:tab/>
      </w:r>
      <w:r w:rsidR="00770C22" w:rsidRPr="00FD4006">
        <w:rPr>
          <w:sz w:val="22"/>
          <w:szCs w:val="22"/>
          <w:u w:val="single"/>
        </w:rPr>
        <w:tab/>
      </w:r>
      <w:r w:rsidR="00770C22" w:rsidRPr="00FD4006">
        <w:rPr>
          <w:sz w:val="22"/>
          <w:szCs w:val="22"/>
          <w:u w:val="single"/>
        </w:rPr>
        <w:tab/>
      </w:r>
      <w:r w:rsidR="00770C22" w:rsidRPr="00FD4006">
        <w:rPr>
          <w:sz w:val="22"/>
          <w:szCs w:val="22"/>
          <w:u w:val="single"/>
        </w:rPr>
        <w:tab/>
      </w:r>
      <w:r w:rsidR="00770C22" w:rsidRPr="00FD4006">
        <w:rPr>
          <w:sz w:val="22"/>
          <w:szCs w:val="22"/>
          <w:u w:val="single"/>
        </w:rPr>
        <w:tab/>
      </w:r>
    </w:p>
    <w:p w14:paraId="57C8565A" w14:textId="77777777" w:rsidR="00905EFB" w:rsidRPr="00FD4006" w:rsidRDefault="00905EFB" w:rsidP="00770C22">
      <w:pPr>
        <w:pStyle w:val="Default"/>
        <w:contextualSpacing/>
        <w:rPr>
          <w:b/>
          <w:sz w:val="22"/>
          <w:szCs w:val="22"/>
        </w:rPr>
      </w:pPr>
    </w:p>
    <w:p w14:paraId="38610FE2" w14:textId="01EE8A52" w:rsidR="00EE5947" w:rsidRDefault="00EE5947" w:rsidP="00EE5947">
      <w:pPr>
        <w:pStyle w:val="Default"/>
        <w:contextualSpacing/>
        <w:rPr>
          <w:b/>
          <w:sz w:val="22"/>
          <w:szCs w:val="22"/>
        </w:rPr>
      </w:pPr>
    </w:p>
    <w:p w14:paraId="373D0E08" w14:textId="4265F54E" w:rsidR="00FD4006" w:rsidRPr="00FD4006" w:rsidRDefault="00FD4006" w:rsidP="00EE5947">
      <w:pPr>
        <w:pStyle w:val="Default"/>
        <w:contextualSpacing/>
        <w:rPr>
          <w:b/>
          <w:i/>
          <w:sz w:val="22"/>
          <w:szCs w:val="22"/>
        </w:rPr>
      </w:pPr>
      <w:r w:rsidRPr="00FD4006">
        <w:rPr>
          <w:b/>
          <w:i/>
          <w:sz w:val="22"/>
          <w:szCs w:val="22"/>
        </w:rPr>
        <w:t>[Office of Global Partnerships will advise on additional signatures required. See guidance here (step 6): https://globalpartners.purdue.edu/international-agreements/process/]</w:t>
      </w:r>
    </w:p>
    <w:p w14:paraId="7EAB2145" w14:textId="77777777" w:rsidR="00EE5947" w:rsidRPr="00770C22" w:rsidRDefault="00EE5947" w:rsidP="00EE5947">
      <w:pPr>
        <w:pStyle w:val="Default"/>
        <w:contextualSpacing/>
        <w:rPr>
          <w:b/>
          <w:sz w:val="22"/>
          <w:szCs w:val="22"/>
        </w:rPr>
      </w:pPr>
    </w:p>
    <w:p w14:paraId="317BF009" w14:textId="7AB45B50" w:rsidR="00EE5947" w:rsidRDefault="00EE5947" w:rsidP="00770C22">
      <w:pPr>
        <w:pStyle w:val="Default"/>
        <w:contextualSpacing/>
        <w:rPr>
          <w:b/>
          <w:sz w:val="22"/>
          <w:szCs w:val="22"/>
        </w:rPr>
      </w:pPr>
    </w:p>
    <w:p w14:paraId="7420084A" w14:textId="77777777" w:rsidR="00EE5947" w:rsidRPr="00770C22" w:rsidRDefault="00EE5947" w:rsidP="00770C22">
      <w:pPr>
        <w:pStyle w:val="Default"/>
        <w:contextualSpacing/>
        <w:rPr>
          <w:b/>
          <w:sz w:val="22"/>
          <w:szCs w:val="22"/>
        </w:rPr>
      </w:pPr>
    </w:p>
    <w:p w14:paraId="6E25E37E" w14:textId="77777777" w:rsidR="00905EFB" w:rsidRPr="009A2702" w:rsidRDefault="00905EFB" w:rsidP="00770C22">
      <w:pPr>
        <w:pStyle w:val="Default"/>
        <w:contextualSpacing/>
        <w:rPr>
          <w:b/>
          <w:sz w:val="16"/>
          <w:szCs w:val="16"/>
        </w:rPr>
      </w:pPr>
    </w:p>
    <w:p w14:paraId="18EC896C" w14:textId="66DEBD67" w:rsidR="00905EFB" w:rsidRPr="009A2702" w:rsidRDefault="00905EFB" w:rsidP="00770C22">
      <w:pPr>
        <w:pStyle w:val="Default"/>
        <w:contextualSpacing/>
        <w:rPr>
          <w:sz w:val="16"/>
          <w:szCs w:val="16"/>
        </w:rPr>
      </w:pPr>
    </w:p>
    <w:sectPr w:rsidR="00905EFB" w:rsidRPr="009A2702" w:rsidSect="00271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2EC2"/>
    <w:multiLevelType w:val="hybridMultilevel"/>
    <w:tmpl w:val="D5B66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15417"/>
    <w:multiLevelType w:val="hybridMultilevel"/>
    <w:tmpl w:val="0E6A7230"/>
    <w:lvl w:ilvl="0" w:tplc="96FCA8A0">
      <w:start w:val="1"/>
      <w:numFmt w:val="lowerLetter"/>
      <w:lvlText w:val="%1."/>
      <w:lvlJc w:val="left"/>
      <w:pPr>
        <w:ind w:left="1440" w:hanging="360"/>
      </w:pPr>
      <w:rPr>
        <w:rFonts w:hint="default"/>
      </w:rPr>
    </w:lvl>
    <w:lvl w:ilvl="1" w:tplc="8ED64B88">
      <w:start w:val="9"/>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31235A"/>
    <w:multiLevelType w:val="hybridMultilevel"/>
    <w:tmpl w:val="B866B880"/>
    <w:lvl w:ilvl="0" w:tplc="833E86DE">
      <w:start w:val="1"/>
      <w:numFmt w:val="decimal"/>
      <w:lvlText w:val="%1."/>
      <w:lvlJc w:val="left"/>
      <w:pPr>
        <w:tabs>
          <w:tab w:val="num" w:pos="1080"/>
        </w:tabs>
        <w:ind w:left="1080" w:hanging="720"/>
      </w:pPr>
      <w:rPr>
        <w:rFonts w:hint="default"/>
      </w:rPr>
    </w:lvl>
    <w:lvl w:ilvl="1" w:tplc="AEFA1D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204398"/>
    <w:multiLevelType w:val="hybridMultilevel"/>
    <w:tmpl w:val="E2243240"/>
    <w:lvl w:ilvl="0" w:tplc="833E86DE">
      <w:start w:val="1"/>
      <w:numFmt w:val="decimal"/>
      <w:lvlText w:val="%1."/>
      <w:lvlJc w:val="left"/>
      <w:pPr>
        <w:tabs>
          <w:tab w:val="num" w:pos="1080"/>
        </w:tabs>
        <w:ind w:left="1080" w:hanging="720"/>
      </w:pPr>
      <w:rPr>
        <w:rFonts w:hint="default"/>
      </w:rPr>
    </w:lvl>
    <w:lvl w:ilvl="1" w:tplc="AEFA1D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9B446E"/>
    <w:multiLevelType w:val="hybridMultilevel"/>
    <w:tmpl w:val="B866B880"/>
    <w:lvl w:ilvl="0" w:tplc="833E86DE">
      <w:start w:val="1"/>
      <w:numFmt w:val="decimal"/>
      <w:lvlText w:val="%1."/>
      <w:lvlJc w:val="left"/>
      <w:pPr>
        <w:tabs>
          <w:tab w:val="num" w:pos="1080"/>
        </w:tabs>
        <w:ind w:left="1080" w:hanging="720"/>
      </w:pPr>
      <w:rPr>
        <w:rFonts w:hint="default"/>
      </w:rPr>
    </w:lvl>
    <w:lvl w:ilvl="1" w:tplc="AEFA1D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162FB7"/>
    <w:multiLevelType w:val="hybridMultilevel"/>
    <w:tmpl w:val="6A62C666"/>
    <w:lvl w:ilvl="0" w:tplc="833E86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5F"/>
    <w:rsid w:val="00035ACE"/>
    <w:rsid w:val="00262318"/>
    <w:rsid w:val="002718BC"/>
    <w:rsid w:val="003B657F"/>
    <w:rsid w:val="003F6829"/>
    <w:rsid w:val="00531B71"/>
    <w:rsid w:val="0054179A"/>
    <w:rsid w:val="00543244"/>
    <w:rsid w:val="005479BC"/>
    <w:rsid w:val="006A75E3"/>
    <w:rsid w:val="006C6C26"/>
    <w:rsid w:val="007334C1"/>
    <w:rsid w:val="00770C22"/>
    <w:rsid w:val="007801C8"/>
    <w:rsid w:val="008272FF"/>
    <w:rsid w:val="008D7447"/>
    <w:rsid w:val="00905EFB"/>
    <w:rsid w:val="0091145E"/>
    <w:rsid w:val="00947692"/>
    <w:rsid w:val="009A2702"/>
    <w:rsid w:val="009B0F4D"/>
    <w:rsid w:val="00A527CF"/>
    <w:rsid w:val="00A77D5F"/>
    <w:rsid w:val="00A879F9"/>
    <w:rsid w:val="00AD7295"/>
    <w:rsid w:val="00B07EC0"/>
    <w:rsid w:val="00B35740"/>
    <w:rsid w:val="00B96E11"/>
    <w:rsid w:val="00C07D48"/>
    <w:rsid w:val="00C14D4E"/>
    <w:rsid w:val="00D81525"/>
    <w:rsid w:val="00D942FA"/>
    <w:rsid w:val="00E6708F"/>
    <w:rsid w:val="00E81525"/>
    <w:rsid w:val="00EE5947"/>
    <w:rsid w:val="00F051E6"/>
    <w:rsid w:val="00F964A6"/>
    <w:rsid w:val="00FC43BE"/>
    <w:rsid w:val="00FD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35DE"/>
  <w15:chartTrackingRefBased/>
  <w15:docId w15:val="{BB78676C-D951-4598-875B-B16F592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D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A6"/>
    <w:rPr>
      <w:rFonts w:ascii="Segoe UI" w:hAnsi="Segoe UI" w:cs="Segoe UI"/>
      <w:sz w:val="18"/>
      <w:szCs w:val="18"/>
    </w:rPr>
  </w:style>
  <w:style w:type="character" w:styleId="CommentReference">
    <w:name w:val="annotation reference"/>
    <w:basedOn w:val="DefaultParagraphFont"/>
    <w:uiPriority w:val="99"/>
    <w:unhideWhenUsed/>
    <w:rsid w:val="00C07D48"/>
    <w:rPr>
      <w:sz w:val="16"/>
      <w:szCs w:val="16"/>
    </w:rPr>
  </w:style>
  <w:style w:type="paragraph" w:styleId="CommentText">
    <w:name w:val="annotation text"/>
    <w:basedOn w:val="Normal"/>
    <w:link w:val="CommentTextChar"/>
    <w:uiPriority w:val="99"/>
    <w:unhideWhenUsed/>
    <w:rsid w:val="00C07D48"/>
  </w:style>
  <w:style w:type="character" w:customStyle="1" w:styleId="CommentTextChar">
    <w:name w:val="Comment Text Char"/>
    <w:basedOn w:val="DefaultParagraphFont"/>
    <w:link w:val="CommentText"/>
    <w:uiPriority w:val="99"/>
    <w:rsid w:val="00C07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D48"/>
    <w:rPr>
      <w:b/>
      <w:bCs/>
    </w:rPr>
  </w:style>
  <w:style w:type="character" w:customStyle="1" w:styleId="CommentSubjectChar">
    <w:name w:val="Comment Subject Char"/>
    <w:basedOn w:val="CommentTextChar"/>
    <w:link w:val="CommentSubject"/>
    <w:uiPriority w:val="99"/>
    <w:semiHidden/>
    <w:rsid w:val="00C07D48"/>
    <w:rPr>
      <w:rFonts w:ascii="Times New Roman" w:eastAsia="Times New Roman" w:hAnsi="Times New Roman" w:cs="Times New Roman"/>
      <w:b/>
      <w:bCs/>
      <w:sz w:val="20"/>
      <w:szCs w:val="20"/>
    </w:rPr>
  </w:style>
  <w:style w:type="paragraph" w:styleId="ListParagraph">
    <w:name w:val="List Paragraph"/>
    <w:basedOn w:val="Normal"/>
    <w:uiPriority w:val="34"/>
    <w:qFormat/>
    <w:rsid w:val="00E6708F"/>
    <w:pPr>
      <w:ind w:left="720"/>
      <w:contextualSpacing/>
    </w:pPr>
  </w:style>
  <w:style w:type="paragraph" w:styleId="Revision">
    <w:name w:val="Revision"/>
    <w:hidden/>
    <w:uiPriority w:val="99"/>
    <w:semiHidden/>
    <w:rsid w:val="00543244"/>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rsid w:val="0054179A"/>
    <w:rPr>
      <w:color w:val="0563C1" w:themeColor="hyperlink"/>
      <w:u w:val="single"/>
    </w:rPr>
  </w:style>
  <w:style w:type="character" w:styleId="FollowedHyperlink">
    <w:name w:val="FollowedHyperlink"/>
    <w:basedOn w:val="DefaultParagraphFont"/>
    <w:uiPriority w:val="99"/>
    <w:semiHidden/>
    <w:unhideWhenUsed/>
    <w:rsid w:val="00EE5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dr.org/sites/default/files/document_repository/ICDR_Rules.pdf" TargetMode="External"/><Relationship Id="rId5" Type="http://schemas.openxmlformats.org/officeDocument/2006/relationships/hyperlink" Target="https://www.icdr.org/sites/default/files/document_repository/ICDR_Ru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Arola, Heidi</dc:creator>
  <cp:keywords/>
  <dc:description/>
  <cp:lastModifiedBy>Tascon Villa, Luz Ines del C</cp:lastModifiedBy>
  <cp:revision>2</cp:revision>
  <dcterms:created xsi:type="dcterms:W3CDTF">2024-08-23T14:46:00Z</dcterms:created>
  <dcterms:modified xsi:type="dcterms:W3CDTF">2024-08-23T14:46:00Z</dcterms:modified>
</cp:coreProperties>
</file>